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A6719" w14:textId="63C6DF05" w:rsidR="00132DCF" w:rsidRPr="009B4CA4" w:rsidRDefault="000A6402" w:rsidP="000A6402">
      <w:pPr>
        <w:jc w:val="center"/>
        <w:rPr>
          <w:b/>
          <w:bCs/>
          <w:u w:val="single"/>
        </w:rPr>
      </w:pPr>
      <w:r w:rsidRPr="009B4CA4">
        <w:rPr>
          <w:b/>
          <w:bCs/>
          <w:u w:val="single"/>
        </w:rPr>
        <w:t>Quarterly Review Meeting</w:t>
      </w:r>
    </w:p>
    <w:p w14:paraId="46578EF9" w14:textId="77777777" w:rsidR="00AC32C7" w:rsidRDefault="00AC32C7" w:rsidP="00E160EE">
      <w:pPr>
        <w:jc w:val="both"/>
      </w:pPr>
    </w:p>
    <w:p w14:paraId="18B43555" w14:textId="4604EF27" w:rsidR="000E2AE8" w:rsidRDefault="000E2AE8" w:rsidP="00E160EE">
      <w:pPr>
        <w:jc w:val="both"/>
      </w:pPr>
      <w:r>
        <w:t xml:space="preserve">A leader's ability to conduct effective quarterly meetings significantly influences our commitment to prioritizing our internal partners. We recognize that a leader's responsibilities are often driven by the needs of their partners, making much of the role reactive. Quarterly review meetings offer a proactive opportunity to evaluate performance, establish meeting flow, and develop strategies that positively impact careers. These </w:t>
      </w:r>
      <w:r w:rsidR="00A514D2">
        <w:t>INDEPENDENTLY</w:t>
      </w:r>
      <w:r>
        <w:t xml:space="preserve"> run meetings also provide a chance to correct any misguided coaching given during the quarter. Let's explore the purpose, your role, and key details to ensure a successful meeting.</w:t>
      </w:r>
    </w:p>
    <w:p w14:paraId="232CC6DE" w14:textId="76BA9AD4" w:rsidR="000A6402" w:rsidRDefault="000A6402" w:rsidP="000A6402">
      <w:pPr>
        <w:rPr>
          <w:b/>
          <w:bCs/>
        </w:rPr>
      </w:pPr>
      <w:r w:rsidRPr="009B4CA4">
        <w:rPr>
          <w:b/>
          <w:bCs/>
        </w:rPr>
        <w:t>Objective:</w:t>
      </w:r>
      <w:r w:rsidR="006753B6" w:rsidRPr="009B4CA4">
        <w:rPr>
          <w:b/>
          <w:bCs/>
        </w:rPr>
        <w:t xml:space="preserve">  </w:t>
      </w:r>
    </w:p>
    <w:p w14:paraId="1EEB16B7" w14:textId="7E88670D" w:rsidR="001B23D6" w:rsidRDefault="00EC3C3B" w:rsidP="00E160EE">
      <w:pPr>
        <w:jc w:val="both"/>
      </w:pPr>
      <w:r>
        <w:t xml:space="preserve">Build trust and impact career progression through effective communication of culture, </w:t>
      </w:r>
      <w:r w:rsidR="008F5DC6">
        <w:t>performance,</w:t>
      </w:r>
      <w:r>
        <w:t xml:space="preserve"> and strategy</w:t>
      </w:r>
      <w:r w:rsidR="00B467FE">
        <w:t xml:space="preserve"> </w:t>
      </w:r>
      <w:r w:rsidR="00F0703B">
        <w:t>with partners that are meeting baseline standards</w:t>
      </w:r>
      <w:r>
        <w:t>.</w:t>
      </w:r>
    </w:p>
    <w:p w14:paraId="676B667F" w14:textId="32840904" w:rsidR="008B63C3" w:rsidRPr="008B63C3" w:rsidRDefault="008B63C3" w:rsidP="00E160EE">
      <w:pPr>
        <w:jc w:val="both"/>
        <w:rPr>
          <w:b/>
          <w:bCs/>
        </w:rPr>
      </w:pPr>
      <w:r w:rsidRPr="008B63C3">
        <w:rPr>
          <w:b/>
          <w:bCs/>
        </w:rPr>
        <w:t>Your Role as a Leader</w:t>
      </w:r>
      <w:r w:rsidR="00D17047">
        <w:rPr>
          <w:b/>
          <w:bCs/>
        </w:rPr>
        <w:t>:</w:t>
      </w:r>
    </w:p>
    <w:p w14:paraId="3083EB66" w14:textId="4DA4463E" w:rsidR="001B23D6" w:rsidRDefault="008B63C3" w:rsidP="00E160EE">
      <w:pPr>
        <w:jc w:val="both"/>
      </w:pPr>
      <w:r w:rsidRPr="008B63C3">
        <w:t xml:space="preserve">As a leader, your role in these meetings is pivotal. You are the facilitator, the strategist, and the coach. It is your responsibility to </w:t>
      </w:r>
      <w:r w:rsidR="00D61BAF">
        <w:t xml:space="preserve">accurately evaluate </w:t>
      </w:r>
      <w:r w:rsidR="00914329">
        <w:t xml:space="preserve">your partner, </w:t>
      </w:r>
      <w:r w:rsidRPr="008B63C3">
        <w:t>guide the conversation, ensuring that it remains focused and productive. Your leadership will set the tone for the meeting, making it a space where partners feel valued, heard, and motivated to contribute their best.</w:t>
      </w:r>
    </w:p>
    <w:p w14:paraId="34ACA722" w14:textId="64A8B4B9" w:rsidR="00613568" w:rsidRDefault="00613568" w:rsidP="00772A2D">
      <w:pPr>
        <w:ind w:left="360"/>
        <w:jc w:val="both"/>
        <w:rPr>
          <w:b/>
          <w:bCs/>
        </w:rPr>
      </w:pPr>
      <w:r>
        <w:rPr>
          <w:b/>
          <w:bCs/>
          <w:noProof/>
        </w:rPr>
        <w:drawing>
          <wp:inline distT="0" distB="0" distL="0" distR="0" wp14:anchorId="42E87936" wp14:editId="73CFDD4C">
            <wp:extent cx="5645150" cy="1568450"/>
            <wp:effectExtent l="0" t="0" r="31750" b="0"/>
            <wp:docPr id="1055916065"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943AD92" w14:textId="183DB8FD" w:rsidR="004B61E8" w:rsidRPr="00022B40" w:rsidRDefault="004B61E8" w:rsidP="004B61E8">
      <w:pPr>
        <w:pStyle w:val="ListParagraph"/>
        <w:rPr>
          <w:b/>
          <w:bCs/>
          <w:color w:val="C00000"/>
          <w:sz w:val="44"/>
          <w:szCs w:val="44"/>
        </w:rPr>
      </w:pPr>
      <w:r w:rsidRPr="00022B40">
        <w:rPr>
          <w:b/>
          <w:bCs/>
          <w:color w:val="C00000"/>
          <w:sz w:val="44"/>
          <w:szCs w:val="44"/>
        </w:rPr>
        <w:t>(</w:t>
      </w:r>
      <w:r>
        <w:rPr>
          <w:b/>
          <w:bCs/>
          <w:color w:val="C00000"/>
          <w:sz w:val="44"/>
          <w:szCs w:val="44"/>
        </w:rPr>
        <w:t xml:space="preserve">Need an </w:t>
      </w:r>
      <w:r w:rsidRPr="00022B40">
        <w:rPr>
          <w:b/>
          <w:bCs/>
          <w:color w:val="C00000"/>
          <w:sz w:val="44"/>
          <w:szCs w:val="44"/>
        </w:rPr>
        <w:t>Image</w:t>
      </w:r>
      <w:r>
        <w:rPr>
          <w:b/>
          <w:bCs/>
          <w:color w:val="C00000"/>
          <w:sz w:val="44"/>
          <w:szCs w:val="44"/>
        </w:rPr>
        <w:t>/Flow</w:t>
      </w:r>
      <w:r w:rsidRPr="00022B40">
        <w:rPr>
          <w:b/>
          <w:bCs/>
          <w:color w:val="C00000"/>
          <w:sz w:val="44"/>
          <w:szCs w:val="44"/>
        </w:rPr>
        <w:t xml:space="preserve"> of </w:t>
      </w:r>
      <w:r w:rsidR="004F2865">
        <w:rPr>
          <w:b/>
          <w:bCs/>
          <w:color w:val="C00000"/>
          <w:sz w:val="44"/>
          <w:szCs w:val="44"/>
        </w:rPr>
        <w:t>Evaluations, Determine Meeting Flow, Meeting Execution &amp; Follow Up</w:t>
      </w:r>
      <w:r w:rsidRPr="00022B40">
        <w:rPr>
          <w:b/>
          <w:bCs/>
          <w:color w:val="C00000"/>
          <w:sz w:val="44"/>
          <w:szCs w:val="44"/>
        </w:rPr>
        <w:t>)</w:t>
      </w:r>
    </w:p>
    <w:p w14:paraId="2260DCA4" w14:textId="25331B57" w:rsidR="00700C3F" w:rsidRPr="00700C3F" w:rsidRDefault="007B3ABC" w:rsidP="00E160EE">
      <w:pPr>
        <w:jc w:val="both"/>
        <w:rPr>
          <w:b/>
          <w:bCs/>
        </w:rPr>
      </w:pPr>
      <w:r>
        <w:rPr>
          <w:b/>
          <w:bCs/>
        </w:rPr>
        <w:t>Step 1</w:t>
      </w:r>
      <w:r w:rsidR="00F16589">
        <w:rPr>
          <w:b/>
          <w:bCs/>
        </w:rPr>
        <w:t xml:space="preserve">:  </w:t>
      </w:r>
      <w:r w:rsidR="00700C3F" w:rsidRPr="00700C3F">
        <w:rPr>
          <w:b/>
          <w:bCs/>
        </w:rPr>
        <w:t xml:space="preserve">Evaluating Against </w:t>
      </w:r>
      <w:r w:rsidR="00AB605E">
        <w:rPr>
          <w:b/>
          <w:bCs/>
        </w:rPr>
        <w:t xml:space="preserve">Our Baseline </w:t>
      </w:r>
      <w:r w:rsidR="00700C3F" w:rsidRPr="00700C3F">
        <w:rPr>
          <w:b/>
          <w:bCs/>
        </w:rPr>
        <w:t>Standards</w:t>
      </w:r>
      <w:r w:rsidR="0024736F">
        <w:rPr>
          <w:b/>
          <w:bCs/>
        </w:rPr>
        <w:t>:</w:t>
      </w:r>
    </w:p>
    <w:p w14:paraId="78FD44E2" w14:textId="6BD0FB8C" w:rsidR="00700C3F" w:rsidRDefault="00700C3F" w:rsidP="00E160EE">
      <w:pPr>
        <w:jc w:val="both"/>
      </w:pPr>
      <w:r w:rsidRPr="00700C3F">
        <w:t>To ensure that these meetings are productive and meaningful, it is crucial to</w:t>
      </w:r>
      <w:r w:rsidR="00FA3878">
        <w:t xml:space="preserve"> </w:t>
      </w:r>
      <w:r w:rsidRPr="00700C3F">
        <w:t xml:space="preserve">evaluate partners against </w:t>
      </w:r>
      <w:r w:rsidR="00AB605E">
        <w:t xml:space="preserve">our baseline </w:t>
      </w:r>
      <w:r w:rsidRPr="00700C3F">
        <w:t xml:space="preserve">standards, as outlined in the DBO Manual. </w:t>
      </w:r>
      <w:r w:rsidR="00897A93">
        <w:t>These sta</w:t>
      </w:r>
      <w:r w:rsidR="004B5A9E">
        <w:t xml:space="preserve">ndards should create an outline and </w:t>
      </w:r>
      <w:r w:rsidR="000F7084">
        <w:t xml:space="preserve">tone for the meeting. </w:t>
      </w:r>
    </w:p>
    <w:p w14:paraId="050F514F" w14:textId="00AE4920" w:rsidR="00503E07" w:rsidRPr="00700C3F" w:rsidRDefault="001B101D" w:rsidP="00E160EE">
      <w:pPr>
        <w:jc w:val="both"/>
        <w:rPr>
          <w:color w:val="FF0000"/>
        </w:rPr>
      </w:pPr>
      <w:r w:rsidRPr="001B101D">
        <w:rPr>
          <w:color w:val="FF0000"/>
        </w:rPr>
        <w:t xml:space="preserve">       </w:t>
      </w:r>
    </w:p>
    <w:p w14:paraId="4D77FAD0" w14:textId="70F49988" w:rsidR="00424636" w:rsidRDefault="00700C3F" w:rsidP="0074075B">
      <w:pPr>
        <w:numPr>
          <w:ilvl w:val="0"/>
          <w:numId w:val="7"/>
        </w:numPr>
        <w:jc w:val="both"/>
      </w:pPr>
      <w:r w:rsidRPr="00700C3F">
        <w:rPr>
          <w:b/>
          <w:bCs/>
        </w:rPr>
        <w:t>Attitude:</w:t>
      </w:r>
      <w:r w:rsidRPr="00700C3F">
        <w:t xml:space="preserve"> </w:t>
      </w:r>
    </w:p>
    <w:p w14:paraId="5FD0AD21" w14:textId="0275A7FB" w:rsidR="00503E07" w:rsidRDefault="00700C3F" w:rsidP="00772A2D">
      <w:pPr>
        <w:ind w:left="720"/>
        <w:jc w:val="both"/>
      </w:pPr>
      <w:r w:rsidRPr="00700C3F">
        <w:t xml:space="preserve">Attitude plays a significant role in a partner’s overall performance and </w:t>
      </w:r>
      <w:r w:rsidR="00B71A11">
        <w:t>their impact on the team</w:t>
      </w:r>
      <w:r w:rsidRPr="00700C3F">
        <w:t xml:space="preserve">. This evaluation is subjective, but it is essential to maintain high standards. An attitude score below 7 out of 10 is considered unacceptable. Leaders should observe and assess </w:t>
      </w:r>
      <w:r w:rsidRPr="00700C3F">
        <w:lastRenderedPageBreak/>
        <w:t>partners’ attitudes towards their work, colleagues, and the organization, noting any areas that require improvement.</w:t>
      </w:r>
    </w:p>
    <w:p w14:paraId="553DD37E" w14:textId="77777777" w:rsidR="00772A2D" w:rsidRDefault="00772A2D" w:rsidP="00772A2D">
      <w:pPr>
        <w:ind w:left="720"/>
        <w:jc w:val="both"/>
      </w:pPr>
    </w:p>
    <w:p w14:paraId="762A099D" w14:textId="77777777" w:rsidR="00836D1C" w:rsidRDefault="00836D1C" w:rsidP="00772A2D">
      <w:pPr>
        <w:ind w:left="720"/>
        <w:jc w:val="both"/>
      </w:pPr>
    </w:p>
    <w:p w14:paraId="495CBF49" w14:textId="77777777" w:rsidR="00836D1C" w:rsidRDefault="00836D1C" w:rsidP="00772A2D">
      <w:pPr>
        <w:ind w:left="720"/>
        <w:jc w:val="both"/>
      </w:pPr>
    </w:p>
    <w:p w14:paraId="539E225A" w14:textId="6F5B3531" w:rsidR="00520D15" w:rsidRDefault="005A3E3A" w:rsidP="0074075B">
      <w:pPr>
        <w:pStyle w:val="ListParagraph"/>
        <w:numPr>
          <w:ilvl w:val="0"/>
          <w:numId w:val="7"/>
        </w:numPr>
        <w:jc w:val="both"/>
        <w:rPr>
          <w:b/>
          <w:bCs/>
        </w:rPr>
      </w:pPr>
      <w:r>
        <w:rPr>
          <w:b/>
          <w:bCs/>
        </w:rPr>
        <w:t xml:space="preserve"> Performance</w:t>
      </w:r>
    </w:p>
    <w:p w14:paraId="27129524" w14:textId="77777777" w:rsidR="000E2AA7" w:rsidRDefault="000B23F4" w:rsidP="000B23F4">
      <w:pPr>
        <w:ind w:left="720"/>
        <w:jc w:val="both"/>
      </w:pPr>
      <w:r>
        <w:t>The performance of your partner is</w:t>
      </w:r>
      <w:r w:rsidR="00686E7E">
        <w:t xml:space="preserve"> NOT subjective</w:t>
      </w:r>
      <w:r w:rsidR="00FE19EF">
        <w:t xml:space="preserve">.  </w:t>
      </w:r>
      <w:r w:rsidR="008D6E50">
        <w:t xml:space="preserve">Rezult provided you with </w:t>
      </w:r>
      <w:r w:rsidR="00FB0879">
        <w:t xml:space="preserve">training and </w:t>
      </w:r>
      <w:r w:rsidR="008D6E50">
        <w:t xml:space="preserve">many tools to </w:t>
      </w:r>
      <w:r w:rsidR="00FB0879">
        <w:t xml:space="preserve">objectively </w:t>
      </w:r>
      <w:r w:rsidR="008D6E50">
        <w:t>evaluate</w:t>
      </w:r>
      <w:r w:rsidR="00FB0879">
        <w:t xml:space="preserve"> the performance of an individual.  </w:t>
      </w:r>
      <w:r w:rsidR="00DE256A">
        <w:t xml:space="preserve">The </w:t>
      </w:r>
      <w:r w:rsidR="00700A6C">
        <w:t xml:space="preserve">correct </w:t>
      </w:r>
      <w:r w:rsidR="00370D62">
        <w:t xml:space="preserve">knowledge and use of Performance Manuals, </w:t>
      </w:r>
      <w:r w:rsidR="00700A6C">
        <w:t>IDPs, W</w:t>
      </w:r>
      <w:r w:rsidR="00AF33DF">
        <w:t xml:space="preserve">eekly </w:t>
      </w:r>
      <w:r w:rsidR="00700A6C">
        <w:t>A</w:t>
      </w:r>
      <w:r w:rsidR="00AF33DF">
        <w:t xml:space="preserve">ctivity </w:t>
      </w:r>
      <w:r w:rsidR="00700A6C">
        <w:t>R</w:t>
      </w:r>
      <w:r w:rsidR="00AF33DF">
        <w:t xml:space="preserve">eports, </w:t>
      </w:r>
      <w:r w:rsidR="00700A6C">
        <w:t>KPIs</w:t>
      </w:r>
      <w:r w:rsidR="003F4376">
        <w:t xml:space="preserve"> and </w:t>
      </w:r>
      <w:r w:rsidR="00700A6C">
        <w:t>GP Graphs</w:t>
      </w:r>
      <w:r w:rsidR="00BB2761">
        <w:t xml:space="preserve"> provide a detailed</w:t>
      </w:r>
      <w:r w:rsidR="000E2AA7">
        <w:t xml:space="preserve"> </w:t>
      </w:r>
      <w:r w:rsidR="00BB2761">
        <w:t>snapshot of performance.</w:t>
      </w:r>
      <w:r w:rsidR="00C61EFA">
        <w:t xml:space="preserve">  </w:t>
      </w:r>
      <w:r w:rsidR="000E2AA7">
        <w:t>This data should clearly define both effort and efficiency.</w:t>
      </w:r>
    </w:p>
    <w:p w14:paraId="040D5667" w14:textId="77777777" w:rsidR="00CC7DAD" w:rsidRDefault="00542364" w:rsidP="00CC7DAD">
      <w:pPr>
        <w:ind w:left="720"/>
        <w:jc w:val="both"/>
      </w:pPr>
      <w:r>
        <w:t>KEEP IT SIMPLE</w:t>
      </w:r>
      <w:r w:rsidR="00C61EFA">
        <w:t xml:space="preserve">: Gross Profit OR great effort </w:t>
      </w:r>
      <w:r w:rsidR="0099066F">
        <w:t>on our best practices.</w:t>
      </w:r>
    </w:p>
    <w:p w14:paraId="530B7D43" w14:textId="009552C7" w:rsidR="001E6B43" w:rsidRPr="001E6B43" w:rsidRDefault="001E6B43" w:rsidP="0074075B">
      <w:pPr>
        <w:pStyle w:val="ListParagraph"/>
        <w:numPr>
          <w:ilvl w:val="0"/>
          <w:numId w:val="7"/>
        </w:numPr>
        <w:jc w:val="both"/>
        <w:rPr>
          <w:b/>
          <w:bCs/>
        </w:rPr>
      </w:pPr>
      <w:r w:rsidRPr="001E6B43">
        <w:rPr>
          <w:b/>
          <w:bCs/>
        </w:rPr>
        <w:t>Culture</w:t>
      </w:r>
    </w:p>
    <w:p w14:paraId="637AC598" w14:textId="77777777" w:rsidR="00A92D7B" w:rsidRDefault="00A92D7B" w:rsidP="0077653D">
      <w:pPr>
        <w:pStyle w:val="ListParagraph"/>
      </w:pPr>
    </w:p>
    <w:p w14:paraId="79FA8D58" w14:textId="71DDC27A" w:rsidR="002C24DC" w:rsidRDefault="002C24DC" w:rsidP="00A92D7B">
      <w:pPr>
        <w:pStyle w:val="ListParagraph"/>
        <w:jc w:val="both"/>
      </w:pPr>
      <w:r>
        <w:t>As a leader, your primary responsibility is to build and lead a team that emulates our company culture. Think of culture as the compass of your vessel, guiding every action and decision. Your team’s culture is a summation of everyone’s individual impact on the culture, and it is essential to ensure that this impact is consistently positive and aligned with our organizational values.</w:t>
      </w:r>
    </w:p>
    <w:p w14:paraId="33ABEA9C" w14:textId="77777777" w:rsidR="0077653D" w:rsidRDefault="0077653D" w:rsidP="00A92D7B">
      <w:pPr>
        <w:pStyle w:val="ListParagraph"/>
        <w:jc w:val="both"/>
      </w:pPr>
    </w:p>
    <w:p w14:paraId="263C3555" w14:textId="77777777" w:rsidR="0077653D" w:rsidRDefault="002C24DC" w:rsidP="00A92D7B">
      <w:pPr>
        <w:pStyle w:val="ListParagraph"/>
        <w:jc w:val="both"/>
      </w:pPr>
      <w:r>
        <w:t>Everyone’s actions contribute to the overall culture. Therefore, it is crucial to evaluate whether these actions are consistently helping or hurting the team’s culture. We are looking for both consistency and growth. Are team members consistently demonstrating behaviors that align with our values? Are they showing progress in embodying the culture we strive to create?</w:t>
      </w:r>
    </w:p>
    <w:p w14:paraId="41249647" w14:textId="77777777" w:rsidR="0077653D" w:rsidRDefault="0077653D" w:rsidP="0077653D">
      <w:pPr>
        <w:pStyle w:val="ListParagraph"/>
      </w:pPr>
    </w:p>
    <w:p w14:paraId="46437123" w14:textId="443C7616" w:rsidR="00B81C17" w:rsidRPr="00022B40" w:rsidRDefault="00751BBB" w:rsidP="0077653D">
      <w:pPr>
        <w:pStyle w:val="ListParagraph"/>
        <w:rPr>
          <w:b/>
          <w:bCs/>
          <w:color w:val="C00000"/>
          <w:sz w:val="44"/>
          <w:szCs w:val="44"/>
        </w:rPr>
      </w:pPr>
      <w:r w:rsidRPr="00022B40">
        <w:rPr>
          <w:b/>
          <w:bCs/>
          <w:color w:val="C00000"/>
          <w:sz w:val="44"/>
          <w:szCs w:val="44"/>
        </w:rPr>
        <w:t>(</w:t>
      </w:r>
      <w:r w:rsidR="00022B40">
        <w:rPr>
          <w:b/>
          <w:bCs/>
          <w:color w:val="C00000"/>
          <w:sz w:val="44"/>
          <w:szCs w:val="44"/>
        </w:rPr>
        <w:t xml:space="preserve">Need an </w:t>
      </w:r>
      <w:r w:rsidRPr="00022B40">
        <w:rPr>
          <w:b/>
          <w:bCs/>
          <w:color w:val="C00000"/>
          <w:sz w:val="44"/>
          <w:szCs w:val="44"/>
        </w:rPr>
        <w:t>Image of Atti</w:t>
      </w:r>
      <w:r w:rsidR="008F0D34" w:rsidRPr="00022B40">
        <w:rPr>
          <w:b/>
          <w:bCs/>
          <w:color w:val="C00000"/>
          <w:sz w:val="44"/>
          <w:szCs w:val="44"/>
        </w:rPr>
        <w:t>tude, Performance, Culture)</w:t>
      </w:r>
    </w:p>
    <w:p w14:paraId="7A66B60D" w14:textId="77777777" w:rsidR="00A92D7B" w:rsidRPr="00022B40" w:rsidRDefault="00A92D7B" w:rsidP="0077653D">
      <w:pPr>
        <w:pStyle w:val="ListParagraph"/>
        <w:rPr>
          <w:b/>
          <w:bCs/>
          <w:sz w:val="44"/>
          <w:szCs w:val="44"/>
        </w:rPr>
      </w:pPr>
    </w:p>
    <w:p w14:paraId="2210D6EC" w14:textId="3FA5F558" w:rsidR="00E65924" w:rsidRDefault="00DB507E" w:rsidP="00F16589">
      <w:pPr>
        <w:pStyle w:val="ListParagraph"/>
        <w:ind w:left="0"/>
        <w:rPr>
          <w:b/>
          <w:bCs/>
        </w:rPr>
      </w:pPr>
      <w:r w:rsidRPr="00DB507E">
        <w:rPr>
          <w:b/>
          <w:bCs/>
        </w:rPr>
        <w:t xml:space="preserve">Step 2: </w:t>
      </w:r>
      <w:r>
        <w:rPr>
          <w:b/>
          <w:bCs/>
        </w:rPr>
        <w:t xml:space="preserve">  </w:t>
      </w:r>
      <w:r w:rsidRPr="00DB507E">
        <w:rPr>
          <w:b/>
          <w:bCs/>
        </w:rPr>
        <w:t>Determining Meeting Flow from Evaluation</w:t>
      </w:r>
    </w:p>
    <w:p w14:paraId="008E0BB2" w14:textId="77777777" w:rsidR="00E65924" w:rsidRDefault="00E65924" w:rsidP="00F16589">
      <w:pPr>
        <w:pStyle w:val="ListParagraph"/>
        <w:ind w:left="0"/>
        <w:rPr>
          <w:b/>
          <w:bCs/>
        </w:rPr>
      </w:pPr>
    </w:p>
    <w:p w14:paraId="75EAF4EA" w14:textId="69142714" w:rsidR="00E65924" w:rsidRDefault="00E65924" w:rsidP="00C716B2">
      <w:pPr>
        <w:pStyle w:val="ListParagraph"/>
        <w:ind w:left="0"/>
        <w:jc w:val="both"/>
      </w:pPr>
      <w:r>
        <w:t xml:space="preserve">Effective quarterly meetings must be tailored to the specific needs and statuses of each team member. This personalized approach ensures that the meeting is relevant and productive for </w:t>
      </w:r>
      <w:proofErr w:type="gramStart"/>
      <w:r>
        <w:t>each individual</w:t>
      </w:r>
      <w:proofErr w:type="gramEnd"/>
      <w:r>
        <w:t>, addressing their unique circumstances and fostering their growth and development. Here's how to determine the flow for different types of performers:</w:t>
      </w:r>
    </w:p>
    <w:p w14:paraId="1C254D5D" w14:textId="77777777" w:rsidR="00E65924" w:rsidRDefault="00E65924" w:rsidP="00C716B2">
      <w:pPr>
        <w:pStyle w:val="ListParagraph"/>
        <w:ind w:left="0"/>
        <w:jc w:val="both"/>
        <w:rPr>
          <w:b/>
          <w:bCs/>
        </w:rPr>
      </w:pPr>
    </w:p>
    <w:p w14:paraId="5E7901F9" w14:textId="6949CF16" w:rsidR="00C65382" w:rsidRDefault="00C65382" w:rsidP="0074075B">
      <w:pPr>
        <w:pStyle w:val="ListParagraph"/>
        <w:numPr>
          <w:ilvl w:val="0"/>
          <w:numId w:val="8"/>
        </w:numPr>
        <w:jc w:val="both"/>
      </w:pPr>
      <w:r w:rsidRPr="00C65382">
        <w:rPr>
          <w:b/>
          <w:bCs/>
        </w:rPr>
        <w:t>New Hire / New Position:</w:t>
      </w:r>
      <w:r w:rsidRPr="00C65382">
        <w:t xml:space="preserve"> For individuals who are new to the team or have recently transitioned into a new role, the focus should be on education and understanding the purpose of the meeting. Explain the 'whys' behind these evaluations and meetings to ensure they understand how their performance is measured and why it matters. This foundation </w:t>
      </w:r>
      <w:r w:rsidRPr="00C65382">
        <w:lastRenderedPageBreak/>
        <w:t>helps new members integrate seamlessly into the team and align their efforts with organizational goals.</w:t>
      </w:r>
      <w:r w:rsidR="007506BC">
        <w:t xml:space="preserve"> </w:t>
      </w:r>
      <w:bookmarkStart w:id="0" w:name="_Hlk170114941"/>
      <w:r w:rsidR="007506BC" w:rsidRPr="007506BC">
        <w:rPr>
          <w:i/>
          <w:iCs/>
        </w:rPr>
        <w:t>(1.5 Hour Meeting)</w:t>
      </w:r>
      <w:bookmarkEnd w:id="0"/>
    </w:p>
    <w:p w14:paraId="7D8517B5" w14:textId="77777777" w:rsidR="00C9287A" w:rsidRDefault="00C9287A" w:rsidP="00C716B2">
      <w:pPr>
        <w:pStyle w:val="ListParagraph"/>
        <w:jc w:val="both"/>
      </w:pPr>
    </w:p>
    <w:p w14:paraId="064BB384" w14:textId="3F622F40" w:rsidR="0036690A" w:rsidRPr="00A16F24" w:rsidRDefault="0036690A" w:rsidP="00C716B2">
      <w:pPr>
        <w:pStyle w:val="ListParagraph"/>
        <w:jc w:val="both"/>
        <w:rPr>
          <w:i/>
          <w:iCs/>
        </w:rPr>
      </w:pPr>
      <w:bookmarkStart w:id="1" w:name="_Hlk169187287"/>
      <w:r w:rsidRPr="00A16F24">
        <w:rPr>
          <w:i/>
          <w:iCs/>
        </w:rPr>
        <w:t>Meeting Flow</w:t>
      </w:r>
      <w:r w:rsidR="002A0A09" w:rsidRPr="00A16F24">
        <w:rPr>
          <w:i/>
          <w:iCs/>
        </w:rPr>
        <w:t>:</w:t>
      </w:r>
      <w:r w:rsidR="004C58A6" w:rsidRPr="00A16F24">
        <w:rPr>
          <w:i/>
          <w:iCs/>
        </w:rPr>
        <w:t xml:space="preserve"> </w:t>
      </w:r>
    </w:p>
    <w:p w14:paraId="48DA5A4E" w14:textId="77777777" w:rsidR="002F7783" w:rsidRPr="00A16F24" w:rsidRDefault="002F7783" w:rsidP="00C716B2">
      <w:pPr>
        <w:pStyle w:val="ListParagraph"/>
        <w:jc w:val="both"/>
        <w:rPr>
          <w:i/>
          <w:iCs/>
        </w:rPr>
      </w:pPr>
    </w:p>
    <w:p w14:paraId="22DBC90F" w14:textId="3E788124" w:rsidR="00A3431F" w:rsidRPr="00A16F24" w:rsidRDefault="0036497A" w:rsidP="0074075B">
      <w:pPr>
        <w:pStyle w:val="ListParagraph"/>
        <w:numPr>
          <w:ilvl w:val="0"/>
          <w:numId w:val="9"/>
        </w:numPr>
        <w:ind w:left="1260" w:hanging="180"/>
        <w:jc w:val="both"/>
        <w:rPr>
          <w:i/>
          <w:iCs/>
        </w:rPr>
      </w:pPr>
      <w:r w:rsidRPr="00A16F24">
        <w:rPr>
          <w:i/>
          <w:iCs/>
        </w:rPr>
        <w:t>Objective Overview</w:t>
      </w:r>
    </w:p>
    <w:p w14:paraId="12CEBCC9" w14:textId="1DCADEA8" w:rsidR="00927EAC" w:rsidRPr="00A16F24" w:rsidRDefault="00E41A47" w:rsidP="0074075B">
      <w:pPr>
        <w:pStyle w:val="ListParagraph"/>
        <w:numPr>
          <w:ilvl w:val="0"/>
          <w:numId w:val="9"/>
        </w:numPr>
        <w:ind w:left="1440"/>
        <w:jc w:val="both"/>
        <w:rPr>
          <w:i/>
          <w:iCs/>
        </w:rPr>
      </w:pPr>
      <w:r w:rsidRPr="00A16F24">
        <w:rPr>
          <w:i/>
          <w:iCs/>
        </w:rPr>
        <w:t xml:space="preserve">Standard Meeting </w:t>
      </w:r>
      <w:r w:rsidR="00C566C9" w:rsidRPr="00A16F24">
        <w:rPr>
          <w:i/>
          <w:iCs/>
        </w:rPr>
        <w:t>Guideline</w:t>
      </w:r>
    </w:p>
    <w:p w14:paraId="5A690DBF" w14:textId="18FF85D2" w:rsidR="0059339A" w:rsidRPr="00A16F24" w:rsidRDefault="00C566C9" w:rsidP="0074075B">
      <w:pPr>
        <w:pStyle w:val="ListParagraph"/>
        <w:numPr>
          <w:ilvl w:val="0"/>
          <w:numId w:val="9"/>
        </w:numPr>
        <w:ind w:left="1440"/>
        <w:jc w:val="both"/>
        <w:rPr>
          <w:i/>
          <w:iCs/>
        </w:rPr>
      </w:pPr>
      <w:r w:rsidRPr="00A16F24">
        <w:rPr>
          <w:i/>
          <w:iCs/>
        </w:rPr>
        <w:t>IDP Overview</w:t>
      </w:r>
    </w:p>
    <w:p w14:paraId="13DF0E5D" w14:textId="59388D49" w:rsidR="00C9287A" w:rsidRPr="00A16F24" w:rsidRDefault="00C9287A" w:rsidP="0074075B">
      <w:pPr>
        <w:pStyle w:val="ListParagraph"/>
        <w:numPr>
          <w:ilvl w:val="0"/>
          <w:numId w:val="9"/>
        </w:numPr>
        <w:ind w:left="1440"/>
        <w:jc w:val="both"/>
        <w:rPr>
          <w:i/>
          <w:iCs/>
        </w:rPr>
      </w:pPr>
      <w:r w:rsidRPr="00A16F24">
        <w:rPr>
          <w:i/>
          <w:iCs/>
        </w:rPr>
        <w:t>KPI Overview</w:t>
      </w:r>
    </w:p>
    <w:p w14:paraId="49848457" w14:textId="1542EBA6" w:rsidR="006E2957" w:rsidRPr="00A16F24" w:rsidRDefault="00092845" w:rsidP="0074075B">
      <w:pPr>
        <w:pStyle w:val="ListParagraph"/>
        <w:numPr>
          <w:ilvl w:val="0"/>
          <w:numId w:val="9"/>
        </w:numPr>
        <w:ind w:left="1440"/>
        <w:jc w:val="both"/>
        <w:rPr>
          <w:i/>
          <w:iCs/>
        </w:rPr>
      </w:pPr>
      <w:r w:rsidRPr="00A16F24">
        <w:rPr>
          <w:i/>
          <w:iCs/>
        </w:rPr>
        <w:t>Responsibility of Team Member</w:t>
      </w:r>
    </w:p>
    <w:bookmarkEnd w:id="1"/>
    <w:p w14:paraId="7A9E2976" w14:textId="77777777" w:rsidR="00092845" w:rsidRPr="00C65382" w:rsidRDefault="00092845" w:rsidP="00C716B2">
      <w:pPr>
        <w:pStyle w:val="ListParagraph"/>
        <w:ind w:left="2160"/>
        <w:jc w:val="both"/>
      </w:pPr>
    </w:p>
    <w:p w14:paraId="634D8EA3" w14:textId="4DE78C1A" w:rsidR="00C65382" w:rsidRDefault="00C65382" w:rsidP="0074075B">
      <w:pPr>
        <w:pStyle w:val="ListParagraph"/>
        <w:numPr>
          <w:ilvl w:val="0"/>
          <w:numId w:val="8"/>
        </w:numPr>
        <w:jc w:val="both"/>
      </w:pPr>
      <w:r w:rsidRPr="00C65382">
        <w:rPr>
          <w:b/>
          <w:bCs/>
        </w:rPr>
        <w:t>Positive Progression (Standard 1-5):</w:t>
      </w:r>
      <w:r w:rsidRPr="00C65382">
        <w:t xml:space="preserve"> For team members showing steady and positive progression, the meeting should follow a standard structure. </w:t>
      </w:r>
      <w:r w:rsidR="005849CC">
        <w:t xml:space="preserve">Evaluate </w:t>
      </w:r>
      <w:r w:rsidR="000D32A6">
        <w:t>baseline standards</w:t>
      </w:r>
      <w:r w:rsidRPr="00C65382">
        <w:t>, provide feedback on their current performance</w:t>
      </w:r>
      <w:r w:rsidR="00EA6C93">
        <w:t xml:space="preserve"> and culture</w:t>
      </w:r>
      <w:r w:rsidRPr="00C65382">
        <w:t>, and set new goals to continue their growth. Celebrating their successes while identifying opportunities for further improvement keeps them motivated and engaged.</w:t>
      </w:r>
      <w:r w:rsidR="007506BC">
        <w:t xml:space="preserve"> </w:t>
      </w:r>
      <w:bookmarkStart w:id="2" w:name="_Hlk170114981"/>
      <w:r w:rsidR="007506BC" w:rsidRPr="007506BC">
        <w:rPr>
          <w:i/>
          <w:iCs/>
        </w:rPr>
        <w:t>(1</w:t>
      </w:r>
      <w:r w:rsidR="008575DF">
        <w:rPr>
          <w:i/>
          <w:iCs/>
        </w:rPr>
        <w:t xml:space="preserve"> </w:t>
      </w:r>
      <w:r w:rsidR="007506BC" w:rsidRPr="007506BC">
        <w:rPr>
          <w:i/>
          <w:iCs/>
        </w:rPr>
        <w:t>-</w:t>
      </w:r>
      <w:r w:rsidR="008575DF">
        <w:rPr>
          <w:i/>
          <w:iCs/>
        </w:rPr>
        <w:t xml:space="preserve"> </w:t>
      </w:r>
      <w:r w:rsidR="007506BC" w:rsidRPr="007506BC">
        <w:rPr>
          <w:i/>
          <w:iCs/>
        </w:rPr>
        <w:t>1.5 Hour Meeting)</w:t>
      </w:r>
      <w:bookmarkEnd w:id="2"/>
    </w:p>
    <w:p w14:paraId="19945CB6" w14:textId="77777777" w:rsidR="00D34A25" w:rsidRDefault="00D34A25" w:rsidP="00C716B2">
      <w:pPr>
        <w:pStyle w:val="ListParagraph"/>
        <w:jc w:val="both"/>
      </w:pPr>
    </w:p>
    <w:p w14:paraId="47475831" w14:textId="77777777" w:rsidR="002F7783" w:rsidRPr="00A16F24" w:rsidRDefault="002F7783" w:rsidP="00C716B2">
      <w:pPr>
        <w:pStyle w:val="ListParagraph"/>
        <w:jc w:val="both"/>
        <w:rPr>
          <w:i/>
          <w:iCs/>
        </w:rPr>
      </w:pPr>
      <w:r w:rsidRPr="00A16F24">
        <w:rPr>
          <w:i/>
          <w:iCs/>
        </w:rPr>
        <w:t>Meeting Flow:</w:t>
      </w:r>
    </w:p>
    <w:p w14:paraId="170F37A7" w14:textId="77777777" w:rsidR="002F7783" w:rsidRPr="00A16F24" w:rsidRDefault="002F7783" w:rsidP="00C716B2">
      <w:pPr>
        <w:pStyle w:val="ListParagraph"/>
        <w:jc w:val="both"/>
        <w:rPr>
          <w:i/>
          <w:iCs/>
        </w:rPr>
      </w:pPr>
    </w:p>
    <w:p w14:paraId="18A4A6B7" w14:textId="77777777" w:rsidR="002B4EBB" w:rsidRPr="00A16F24" w:rsidRDefault="002B4EBB" w:rsidP="0074075B">
      <w:pPr>
        <w:pStyle w:val="ListParagraph"/>
        <w:numPr>
          <w:ilvl w:val="0"/>
          <w:numId w:val="6"/>
        </w:numPr>
        <w:ind w:firstLine="360"/>
        <w:jc w:val="both"/>
        <w:rPr>
          <w:i/>
          <w:iCs/>
        </w:rPr>
      </w:pPr>
      <w:bookmarkStart w:id="3" w:name="_Hlk170120204"/>
      <w:r w:rsidRPr="00A16F24">
        <w:rPr>
          <w:i/>
          <w:iCs/>
        </w:rPr>
        <w:t xml:space="preserve">Accountability of Strategy Goals from Previous Quarter </w:t>
      </w:r>
      <w:bookmarkEnd w:id="3"/>
      <w:r w:rsidRPr="00A16F24">
        <w:rPr>
          <w:i/>
          <w:iCs/>
        </w:rPr>
        <w:t>(Celebrate or Challenge)</w:t>
      </w:r>
    </w:p>
    <w:p w14:paraId="7F9C69AF" w14:textId="77777777" w:rsidR="002B4EBB" w:rsidRPr="00A16F24" w:rsidRDefault="002B4EBB" w:rsidP="0074075B">
      <w:pPr>
        <w:pStyle w:val="ListParagraph"/>
        <w:numPr>
          <w:ilvl w:val="0"/>
          <w:numId w:val="6"/>
        </w:numPr>
        <w:ind w:firstLine="360"/>
        <w:jc w:val="both"/>
        <w:rPr>
          <w:i/>
          <w:iCs/>
        </w:rPr>
      </w:pPr>
      <w:r w:rsidRPr="00A16F24">
        <w:rPr>
          <w:i/>
          <w:iCs/>
        </w:rPr>
        <w:t>Evaluation and Communicate Performance (Effort &amp; Efficiency)</w:t>
      </w:r>
    </w:p>
    <w:p w14:paraId="2E8F490C" w14:textId="77777777" w:rsidR="002B4EBB" w:rsidRPr="00A16F24" w:rsidRDefault="002B4EBB" w:rsidP="0074075B">
      <w:pPr>
        <w:pStyle w:val="ListParagraph"/>
        <w:numPr>
          <w:ilvl w:val="0"/>
          <w:numId w:val="6"/>
        </w:numPr>
        <w:ind w:firstLine="360"/>
        <w:jc w:val="both"/>
        <w:rPr>
          <w:i/>
          <w:iCs/>
        </w:rPr>
      </w:pPr>
      <w:r w:rsidRPr="00A16F24">
        <w:rPr>
          <w:i/>
          <w:iCs/>
        </w:rPr>
        <w:t>Evaluation and Communicate Impact on Culture</w:t>
      </w:r>
    </w:p>
    <w:p w14:paraId="49F22F8B" w14:textId="77777777" w:rsidR="002B4EBB" w:rsidRPr="00A16F24" w:rsidRDefault="002B4EBB" w:rsidP="0074075B">
      <w:pPr>
        <w:pStyle w:val="ListParagraph"/>
        <w:numPr>
          <w:ilvl w:val="0"/>
          <w:numId w:val="6"/>
        </w:numPr>
        <w:ind w:firstLine="360"/>
        <w:jc w:val="both"/>
        <w:rPr>
          <w:i/>
          <w:iCs/>
        </w:rPr>
      </w:pPr>
      <w:r w:rsidRPr="00A16F24">
        <w:rPr>
          <w:i/>
          <w:iCs/>
        </w:rPr>
        <w:t>Set Deliverables for Quarterly Strategy</w:t>
      </w:r>
    </w:p>
    <w:p w14:paraId="6B16CDB2" w14:textId="77777777" w:rsidR="002B4EBB" w:rsidRPr="00A16F24" w:rsidRDefault="002B4EBB" w:rsidP="0074075B">
      <w:pPr>
        <w:pStyle w:val="ListParagraph"/>
        <w:numPr>
          <w:ilvl w:val="0"/>
          <w:numId w:val="6"/>
        </w:numPr>
        <w:ind w:firstLine="360"/>
        <w:jc w:val="both"/>
        <w:rPr>
          <w:i/>
          <w:iCs/>
        </w:rPr>
      </w:pPr>
      <w:bookmarkStart w:id="4" w:name="_Hlk170117906"/>
      <w:r w:rsidRPr="00A16F24">
        <w:rPr>
          <w:i/>
          <w:iCs/>
        </w:rPr>
        <w:t>Current and Career Path Discussion (Why are you here?)</w:t>
      </w:r>
    </w:p>
    <w:bookmarkEnd w:id="4"/>
    <w:p w14:paraId="24ACF088" w14:textId="77777777" w:rsidR="00D34A25" w:rsidRPr="00C65382" w:rsidRDefault="00D34A25" w:rsidP="00C716B2">
      <w:pPr>
        <w:pStyle w:val="ListParagraph"/>
        <w:jc w:val="both"/>
      </w:pPr>
    </w:p>
    <w:p w14:paraId="3165F39C" w14:textId="6148A480" w:rsidR="00C65382" w:rsidRDefault="00C65382" w:rsidP="0074075B">
      <w:pPr>
        <w:pStyle w:val="ListParagraph"/>
        <w:numPr>
          <w:ilvl w:val="0"/>
          <w:numId w:val="8"/>
        </w:numPr>
        <w:jc w:val="both"/>
      </w:pPr>
      <w:r w:rsidRPr="00C65382">
        <w:rPr>
          <w:b/>
          <w:bCs/>
        </w:rPr>
        <w:t>Stagnant / Under Performance:</w:t>
      </w:r>
      <w:r w:rsidRPr="00C65382">
        <w:t xml:space="preserve"> When dealing with stagnant or underperforming partners, the focus should shift to discussing culture and identifying challenges. Understand the root causes of their performance issues and explore how their actions impact the team’s culture. Provide constructive feedback and create a plan to address these challenges. Emphasize the importance of cultural alignment and consistent effort to improve their performance.</w:t>
      </w:r>
      <w:r w:rsidR="008575DF">
        <w:t xml:space="preserve"> </w:t>
      </w:r>
      <w:r w:rsidR="008575DF" w:rsidRPr="007506BC">
        <w:rPr>
          <w:i/>
          <w:iCs/>
        </w:rPr>
        <w:t>(</w:t>
      </w:r>
      <w:r w:rsidR="00056E68">
        <w:rPr>
          <w:i/>
          <w:iCs/>
        </w:rPr>
        <w:t>15 Minutes</w:t>
      </w:r>
      <w:r w:rsidR="008575DF">
        <w:rPr>
          <w:i/>
          <w:iCs/>
        </w:rPr>
        <w:t xml:space="preserve"> </w:t>
      </w:r>
      <w:r w:rsidR="009E5EA4">
        <w:rPr>
          <w:i/>
          <w:iCs/>
        </w:rPr>
        <w:t>–</w:t>
      </w:r>
      <w:r w:rsidR="008575DF">
        <w:rPr>
          <w:i/>
          <w:iCs/>
        </w:rPr>
        <w:t xml:space="preserve"> </w:t>
      </w:r>
      <w:r w:rsidR="008575DF" w:rsidRPr="007506BC">
        <w:rPr>
          <w:i/>
          <w:iCs/>
        </w:rPr>
        <w:t>1</w:t>
      </w:r>
      <w:r w:rsidR="009E5EA4">
        <w:rPr>
          <w:i/>
          <w:iCs/>
        </w:rPr>
        <w:t xml:space="preserve"> </w:t>
      </w:r>
      <w:r w:rsidR="008575DF" w:rsidRPr="007506BC">
        <w:rPr>
          <w:i/>
          <w:iCs/>
        </w:rPr>
        <w:t>Hour Meeting)</w:t>
      </w:r>
    </w:p>
    <w:p w14:paraId="7E2877F4" w14:textId="77777777" w:rsidR="006940BC" w:rsidRDefault="006940BC" w:rsidP="00C716B2">
      <w:pPr>
        <w:pStyle w:val="ListParagraph"/>
        <w:jc w:val="both"/>
      </w:pPr>
    </w:p>
    <w:p w14:paraId="53DCE877" w14:textId="0CD04F0A" w:rsidR="000622C5" w:rsidRPr="00A16F24" w:rsidRDefault="00BB7E16" w:rsidP="00C716B2">
      <w:pPr>
        <w:pStyle w:val="ListParagraph"/>
        <w:jc w:val="both"/>
        <w:rPr>
          <w:i/>
          <w:iCs/>
        </w:rPr>
      </w:pPr>
      <w:r w:rsidRPr="00A16F24">
        <w:rPr>
          <w:i/>
          <w:iCs/>
        </w:rPr>
        <w:t>Meeting Flow:</w:t>
      </w:r>
    </w:p>
    <w:p w14:paraId="574A7F38" w14:textId="77777777" w:rsidR="003E59AE" w:rsidRPr="00A16F24" w:rsidRDefault="003E59AE" w:rsidP="00C716B2">
      <w:pPr>
        <w:pStyle w:val="ListParagraph"/>
        <w:jc w:val="both"/>
        <w:rPr>
          <w:i/>
          <w:iCs/>
        </w:rPr>
      </w:pPr>
    </w:p>
    <w:p w14:paraId="27256319" w14:textId="0BC9B2CC" w:rsidR="00571726" w:rsidRPr="00A16F24" w:rsidRDefault="00994680" w:rsidP="0074075B">
      <w:pPr>
        <w:pStyle w:val="ListParagraph"/>
        <w:numPr>
          <w:ilvl w:val="1"/>
          <w:numId w:val="8"/>
        </w:numPr>
        <w:ind w:left="1440" w:hanging="360"/>
        <w:jc w:val="both"/>
        <w:rPr>
          <w:i/>
          <w:iCs/>
        </w:rPr>
      </w:pPr>
      <w:r w:rsidRPr="00A16F24">
        <w:rPr>
          <w:i/>
          <w:iCs/>
        </w:rPr>
        <w:t>Determine and Communicate</w:t>
      </w:r>
      <w:r w:rsidR="003A2FD5" w:rsidRPr="00A16F24">
        <w:rPr>
          <w:i/>
          <w:iCs/>
        </w:rPr>
        <w:t xml:space="preserve"> </w:t>
      </w:r>
      <w:r w:rsidRPr="00A16F24">
        <w:rPr>
          <w:i/>
          <w:iCs/>
        </w:rPr>
        <w:t>Baseline Standards to Keep Position</w:t>
      </w:r>
    </w:p>
    <w:p w14:paraId="642392FE" w14:textId="2DC9D4BD" w:rsidR="002C39D1" w:rsidRPr="00A16F24" w:rsidRDefault="000214B9" w:rsidP="0074075B">
      <w:pPr>
        <w:pStyle w:val="ListParagraph"/>
        <w:numPr>
          <w:ilvl w:val="1"/>
          <w:numId w:val="8"/>
        </w:numPr>
        <w:ind w:left="1440" w:hanging="360"/>
        <w:jc w:val="both"/>
        <w:rPr>
          <w:i/>
          <w:iCs/>
        </w:rPr>
      </w:pPr>
      <w:r w:rsidRPr="00A16F24">
        <w:rPr>
          <w:i/>
          <w:iCs/>
        </w:rPr>
        <w:t xml:space="preserve">Investigate </w:t>
      </w:r>
      <w:r w:rsidR="009D6CD8" w:rsidRPr="00A16F24">
        <w:rPr>
          <w:i/>
          <w:iCs/>
        </w:rPr>
        <w:t>Core Reason for Under</w:t>
      </w:r>
      <w:r w:rsidR="008E4C2A" w:rsidRPr="00A16F24">
        <w:rPr>
          <w:i/>
          <w:iCs/>
        </w:rPr>
        <w:t xml:space="preserve"> Performing &amp; </w:t>
      </w:r>
      <w:r w:rsidR="00673FB9" w:rsidRPr="00A16F24">
        <w:rPr>
          <w:i/>
          <w:iCs/>
        </w:rPr>
        <w:t>Set</w:t>
      </w:r>
      <w:r w:rsidR="000C4F36" w:rsidRPr="00A16F24">
        <w:rPr>
          <w:i/>
          <w:iCs/>
        </w:rPr>
        <w:t xml:space="preserve"> Defined </w:t>
      </w:r>
      <w:r w:rsidR="003771ED" w:rsidRPr="00A16F24">
        <w:rPr>
          <w:i/>
          <w:iCs/>
        </w:rPr>
        <w:t>Parameters</w:t>
      </w:r>
      <w:r w:rsidR="000C4F36" w:rsidRPr="00A16F24">
        <w:rPr>
          <w:i/>
          <w:iCs/>
        </w:rPr>
        <w:t xml:space="preserve"> </w:t>
      </w:r>
      <w:r w:rsidR="003771ED" w:rsidRPr="00A16F24">
        <w:rPr>
          <w:i/>
          <w:iCs/>
        </w:rPr>
        <w:t>to Coexist</w:t>
      </w:r>
    </w:p>
    <w:p w14:paraId="7AC67D3F" w14:textId="427F1782" w:rsidR="00D34A25" w:rsidRPr="00A16F24" w:rsidRDefault="00994680" w:rsidP="0074075B">
      <w:pPr>
        <w:pStyle w:val="ListParagraph"/>
        <w:numPr>
          <w:ilvl w:val="1"/>
          <w:numId w:val="8"/>
        </w:numPr>
        <w:ind w:left="1440" w:hanging="360"/>
        <w:jc w:val="both"/>
        <w:rPr>
          <w:i/>
          <w:iCs/>
        </w:rPr>
      </w:pPr>
      <w:r w:rsidRPr="00A16F24">
        <w:rPr>
          <w:i/>
          <w:iCs/>
        </w:rPr>
        <w:t xml:space="preserve">Discussion about Change in </w:t>
      </w:r>
      <w:r w:rsidR="00C953A5" w:rsidRPr="00A16F24">
        <w:rPr>
          <w:i/>
          <w:iCs/>
        </w:rPr>
        <w:t>Ongoing Support</w:t>
      </w:r>
      <w:r w:rsidR="00C100A9" w:rsidRPr="00A16F24">
        <w:rPr>
          <w:i/>
          <w:iCs/>
        </w:rPr>
        <w:t xml:space="preserve"> and </w:t>
      </w:r>
      <w:r w:rsidRPr="00A16F24">
        <w:rPr>
          <w:i/>
          <w:iCs/>
        </w:rPr>
        <w:t>Quarterly Meeting Moving Forward (If Transitioning)</w:t>
      </w:r>
      <w:r w:rsidR="00BB7E16" w:rsidRPr="00A16F24">
        <w:rPr>
          <w:i/>
          <w:iCs/>
        </w:rPr>
        <w:tab/>
      </w:r>
    </w:p>
    <w:p w14:paraId="3EF4E346" w14:textId="77777777" w:rsidR="006940BC" w:rsidRPr="00C65382" w:rsidRDefault="006940BC" w:rsidP="00C716B2">
      <w:pPr>
        <w:pStyle w:val="ListParagraph"/>
        <w:jc w:val="both"/>
      </w:pPr>
    </w:p>
    <w:p w14:paraId="635BEF0E" w14:textId="2572F8B9" w:rsidR="00765AA7" w:rsidRPr="00B07487" w:rsidRDefault="00C65382" w:rsidP="0074075B">
      <w:pPr>
        <w:pStyle w:val="ListParagraph"/>
        <w:numPr>
          <w:ilvl w:val="0"/>
          <w:numId w:val="8"/>
        </w:numPr>
        <w:jc w:val="both"/>
      </w:pPr>
      <w:r w:rsidRPr="00DF4417">
        <w:rPr>
          <w:b/>
        </w:rPr>
        <w:t>High Performer:</w:t>
      </w:r>
      <w:r w:rsidRPr="00C65382">
        <w:t xml:space="preserve"> For high-performing individuals, the meeting should focus on support and career development. Acknowledge their exceptional contributions and discuss potential career advancement opportunities. Identify ways to further support their growth, such as additional training or new responsibilities. This approach not only retains top talent but also encourages them to continue striving for excellence</w:t>
      </w:r>
      <w:r w:rsidR="00537049">
        <w:t>.</w:t>
      </w:r>
      <w:r w:rsidR="00056E68">
        <w:t xml:space="preserve"> </w:t>
      </w:r>
      <w:r w:rsidR="00056E68" w:rsidRPr="008768A8">
        <w:rPr>
          <w:i/>
          <w:iCs/>
        </w:rPr>
        <w:t>(</w:t>
      </w:r>
      <w:r w:rsidR="00F609A3" w:rsidRPr="008768A8">
        <w:rPr>
          <w:i/>
          <w:iCs/>
        </w:rPr>
        <w:t>15 -30 Minute</w:t>
      </w:r>
      <w:r w:rsidR="00E96ECC" w:rsidRPr="008768A8">
        <w:rPr>
          <w:i/>
          <w:iCs/>
        </w:rPr>
        <w:t xml:space="preserve"> Meeting)</w:t>
      </w:r>
    </w:p>
    <w:p w14:paraId="0323659B" w14:textId="00464764" w:rsidR="0011728A" w:rsidRPr="00A16F24" w:rsidRDefault="0011728A" w:rsidP="00C716B2">
      <w:pPr>
        <w:ind w:firstLine="720"/>
        <w:jc w:val="both"/>
        <w:rPr>
          <w:i/>
          <w:iCs/>
        </w:rPr>
      </w:pPr>
      <w:r w:rsidRPr="00A16F24">
        <w:rPr>
          <w:i/>
          <w:iCs/>
        </w:rPr>
        <w:t>Meeting Flow:</w:t>
      </w:r>
    </w:p>
    <w:p w14:paraId="67821213" w14:textId="7A4502AA" w:rsidR="00B07487" w:rsidRPr="00A16F24" w:rsidRDefault="000935F3" w:rsidP="0074075B">
      <w:pPr>
        <w:pStyle w:val="ListParagraph"/>
        <w:numPr>
          <w:ilvl w:val="1"/>
          <w:numId w:val="8"/>
        </w:numPr>
        <w:ind w:left="1440" w:hanging="360"/>
        <w:jc w:val="both"/>
        <w:rPr>
          <w:i/>
          <w:iCs/>
        </w:rPr>
      </w:pPr>
      <w:r w:rsidRPr="00A16F24">
        <w:rPr>
          <w:i/>
          <w:iCs/>
        </w:rPr>
        <w:t xml:space="preserve">Review Quarter </w:t>
      </w:r>
      <w:r w:rsidR="00295534" w:rsidRPr="00A16F24">
        <w:rPr>
          <w:i/>
          <w:iCs/>
        </w:rPr>
        <w:t>Results</w:t>
      </w:r>
    </w:p>
    <w:p w14:paraId="60433B05" w14:textId="3F97D05C" w:rsidR="00BF5AA3" w:rsidRPr="00A16F24" w:rsidRDefault="00BF5AA3" w:rsidP="0074075B">
      <w:pPr>
        <w:pStyle w:val="ListParagraph"/>
        <w:numPr>
          <w:ilvl w:val="1"/>
          <w:numId w:val="8"/>
        </w:numPr>
        <w:ind w:left="1440" w:hanging="360"/>
        <w:jc w:val="both"/>
        <w:rPr>
          <w:i/>
          <w:iCs/>
        </w:rPr>
      </w:pPr>
      <w:r w:rsidRPr="00A16F24">
        <w:rPr>
          <w:i/>
          <w:iCs/>
        </w:rPr>
        <w:t>Determine What Type of Additional Support they Want/Need</w:t>
      </w:r>
    </w:p>
    <w:p w14:paraId="21775EDF" w14:textId="0EEAA457" w:rsidR="009601EA" w:rsidRPr="00A16F24" w:rsidRDefault="00317FD8" w:rsidP="0074075B">
      <w:pPr>
        <w:pStyle w:val="ListParagraph"/>
        <w:numPr>
          <w:ilvl w:val="1"/>
          <w:numId w:val="8"/>
        </w:numPr>
        <w:ind w:left="1440" w:hanging="360"/>
        <w:jc w:val="both"/>
        <w:rPr>
          <w:i/>
          <w:iCs/>
        </w:rPr>
      </w:pPr>
      <w:r w:rsidRPr="00A16F24">
        <w:rPr>
          <w:i/>
          <w:iCs/>
        </w:rPr>
        <w:lastRenderedPageBreak/>
        <w:t xml:space="preserve">Discuss Any Specific </w:t>
      </w:r>
      <w:r w:rsidR="00A63F38" w:rsidRPr="00A16F24">
        <w:rPr>
          <w:i/>
          <w:iCs/>
        </w:rPr>
        <w:t>Change in Car</w:t>
      </w:r>
      <w:r w:rsidR="0033273F" w:rsidRPr="00A16F24">
        <w:rPr>
          <w:i/>
          <w:iCs/>
        </w:rPr>
        <w:t>e</w:t>
      </w:r>
      <w:r w:rsidR="00A63F38" w:rsidRPr="00A16F24">
        <w:rPr>
          <w:i/>
          <w:iCs/>
        </w:rPr>
        <w:t>er Goal</w:t>
      </w:r>
      <w:r w:rsidR="007618A4" w:rsidRPr="00A16F24">
        <w:rPr>
          <w:i/>
          <w:iCs/>
        </w:rPr>
        <w:t>s</w:t>
      </w:r>
      <w:r w:rsidR="00BC3162" w:rsidRPr="00A16F24">
        <w:rPr>
          <w:i/>
          <w:iCs/>
        </w:rPr>
        <w:t xml:space="preserve"> </w:t>
      </w:r>
      <w:r w:rsidR="00BC3162" w:rsidRPr="00A16F24">
        <w:rPr>
          <w:i/>
          <w:iCs/>
          <w:sz w:val="16"/>
          <w:szCs w:val="16"/>
        </w:rPr>
        <w:t>(May not need if they want to stay in po</w:t>
      </w:r>
      <w:r w:rsidR="0048026C" w:rsidRPr="00A16F24">
        <w:rPr>
          <w:i/>
          <w:iCs/>
          <w:sz w:val="16"/>
          <w:szCs w:val="16"/>
        </w:rPr>
        <w:t>sition.)</w:t>
      </w:r>
    </w:p>
    <w:p w14:paraId="2AD461AA" w14:textId="77777777" w:rsidR="0048026C" w:rsidRPr="00A16F24" w:rsidRDefault="0048026C" w:rsidP="00C716B2">
      <w:pPr>
        <w:pStyle w:val="ListParagraph"/>
        <w:ind w:left="1440"/>
        <w:jc w:val="both"/>
        <w:rPr>
          <w:i/>
          <w:iCs/>
          <w:sz w:val="16"/>
          <w:szCs w:val="16"/>
        </w:rPr>
      </w:pPr>
    </w:p>
    <w:p w14:paraId="66EF866C" w14:textId="77777777" w:rsidR="008D37AD" w:rsidRPr="009601EA" w:rsidRDefault="008D37AD" w:rsidP="00C716B2">
      <w:pPr>
        <w:pStyle w:val="ListParagraph"/>
        <w:ind w:left="1440"/>
        <w:jc w:val="both"/>
      </w:pPr>
    </w:p>
    <w:p w14:paraId="41A130DE" w14:textId="72CA4245" w:rsidR="00B22797" w:rsidRDefault="00B22797" w:rsidP="00C716B2">
      <w:pPr>
        <w:pStyle w:val="ListParagraph"/>
        <w:ind w:left="0"/>
        <w:jc w:val="both"/>
        <w:rPr>
          <w:b/>
          <w:bCs/>
        </w:rPr>
      </w:pPr>
      <w:r>
        <w:rPr>
          <w:b/>
          <w:bCs/>
        </w:rPr>
        <w:t>Step</w:t>
      </w:r>
      <w:r w:rsidR="00E02C34">
        <w:rPr>
          <w:b/>
          <w:bCs/>
        </w:rPr>
        <w:t xml:space="preserve"> 3:   Executing An Effective Quarterly Meeting</w:t>
      </w:r>
    </w:p>
    <w:p w14:paraId="2742A275" w14:textId="77777777" w:rsidR="00094FDD" w:rsidRDefault="00094FDD" w:rsidP="00C716B2">
      <w:pPr>
        <w:pStyle w:val="ListParagraph"/>
        <w:ind w:left="0"/>
        <w:jc w:val="both"/>
        <w:rPr>
          <w:b/>
          <w:bCs/>
        </w:rPr>
      </w:pPr>
    </w:p>
    <w:p w14:paraId="668E9684" w14:textId="3EA86CB6" w:rsidR="00E91FB1" w:rsidRPr="00810EF6" w:rsidRDefault="00810EF6" w:rsidP="00836D1C">
      <w:pPr>
        <w:jc w:val="both"/>
        <w:rPr>
          <w:b/>
          <w:bCs/>
        </w:rPr>
      </w:pPr>
      <w:r w:rsidRPr="00810EF6">
        <w:rPr>
          <w:b/>
          <w:bCs/>
        </w:rPr>
        <w:t>POSITIVE PROGRESSION</w:t>
      </w:r>
    </w:p>
    <w:p w14:paraId="2C78D591" w14:textId="542A6CB7" w:rsidR="00523001" w:rsidRDefault="00094FDD" w:rsidP="00836D1C">
      <w:pPr>
        <w:jc w:val="both"/>
      </w:pPr>
      <w:r>
        <w:t xml:space="preserve">As leaders of a group or individual we must truly evaluate and communicate the details effectively in our quarterly meetings.  For those showing focus, dedication and skill at accomplishing goals this is an opportunity to celebrate achievements, redirect efforts, evaluate strategy and begin the process of moving the goals further to allow for future growth.  This presents you as their leader with a tremendous opportunity to collaborate with them and strengthen the team.  </w:t>
      </w:r>
    </w:p>
    <w:p w14:paraId="32A5F6B7" w14:textId="24CEEA55" w:rsidR="00523001" w:rsidRPr="00B67845" w:rsidRDefault="00DD027B" w:rsidP="0074075B">
      <w:pPr>
        <w:pStyle w:val="ListParagraph"/>
        <w:numPr>
          <w:ilvl w:val="0"/>
          <w:numId w:val="16"/>
        </w:numPr>
        <w:rPr>
          <w:b/>
          <w:bCs/>
        </w:rPr>
      </w:pPr>
      <w:r w:rsidRPr="00B67845">
        <w:rPr>
          <w:b/>
          <w:bCs/>
        </w:rPr>
        <w:t xml:space="preserve">Accountability of Strategy Goals from Previous Quarter: </w:t>
      </w:r>
      <w:r w:rsidR="00523001" w:rsidRPr="00B67845">
        <w:rPr>
          <w:b/>
          <w:bCs/>
        </w:rPr>
        <w:t>(10 mins)</w:t>
      </w:r>
    </w:p>
    <w:p w14:paraId="23F6988F" w14:textId="6F705EDE" w:rsidR="00523001" w:rsidRDefault="0074159E" w:rsidP="00B67845">
      <w:pPr>
        <w:ind w:left="450"/>
        <w:jc w:val="both"/>
      </w:pPr>
      <w:r>
        <w:t>Strategy goals</w:t>
      </w:r>
      <w:r w:rsidR="00D75821">
        <w:t xml:space="preserve"> </w:t>
      </w:r>
      <w:r w:rsidR="00D22FBF">
        <w:t xml:space="preserve">are </w:t>
      </w:r>
      <w:r w:rsidR="00523001">
        <w:t xml:space="preserve">created </w:t>
      </w:r>
      <w:r w:rsidR="0015287D">
        <w:t>by the</w:t>
      </w:r>
      <w:r w:rsidR="00BE4461">
        <w:t xml:space="preserve"> </w:t>
      </w:r>
      <w:r w:rsidR="00523001">
        <w:t xml:space="preserve">office leader and </w:t>
      </w:r>
      <w:r w:rsidR="00B5181B">
        <w:t xml:space="preserve">refined by </w:t>
      </w:r>
      <w:r w:rsidR="00523001">
        <w:t xml:space="preserve">individual producer every 13 weeks. </w:t>
      </w:r>
      <w:r w:rsidR="003C63C3">
        <w:t xml:space="preserve">The main purpose of IDP goals is to create immediate focus (exclusively for a </w:t>
      </w:r>
      <w:r w:rsidR="00394515">
        <w:t>13-week</w:t>
      </w:r>
      <w:r w:rsidR="003C63C3">
        <w:t xml:space="preserve"> timeframe) centered on areas of </w:t>
      </w:r>
      <w:r w:rsidR="003C63C3" w:rsidRPr="003A3D90">
        <w:rPr>
          <w:b/>
          <w:bCs/>
        </w:rPr>
        <w:t>metrics</w:t>
      </w:r>
      <w:r w:rsidR="003C63C3">
        <w:t xml:space="preserve"> and </w:t>
      </w:r>
      <w:r w:rsidR="003C63C3" w:rsidRPr="003A3D90">
        <w:rPr>
          <w:b/>
          <w:bCs/>
        </w:rPr>
        <w:t>culture</w:t>
      </w:r>
      <w:r w:rsidR="003C63C3">
        <w:t xml:space="preserve"> in support of our baseline standards</w:t>
      </w:r>
      <w:r w:rsidR="003C63C3">
        <w:rPr>
          <w:b/>
          <w:bCs/>
        </w:rPr>
        <w:t>.</w:t>
      </w:r>
      <w:r w:rsidR="00523001">
        <w:t xml:space="preserve"> Goals are created and documented on the ‘Metrics and Culture’ tab of the IDP.  </w:t>
      </w:r>
      <w:r w:rsidR="00716AF0">
        <w:t>Your role as a leader is to determine if th</w:t>
      </w:r>
      <w:r w:rsidR="001D1D71">
        <w:t xml:space="preserve">ese strategies </w:t>
      </w:r>
      <w:r w:rsidR="00032742">
        <w:t xml:space="preserve">were accomplished by the </w:t>
      </w:r>
      <w:r w:rsidR="008251A8">
        <w:t>producer</w:t>
      </w:r>
      <w:r w:rsidR="00AD1C5C">
        <w:t xml:space="preserve">.  </w:t>
      </w:r>
      <w:r w:rsidR="00AF1CFA">
        <w:t>To accomplish this, the leader must review</w:t>
      </w:r>
      <w:r w:rsidR="00E2118B">
        <w:t xml:space="preserve"> </w:t>
      </w:r>
      <w:r w:rsidR="00992682">
        <w:t xml:space="preserve">the performance against these goals.  Using </w:t>
      </w:r>
      <w:r w:rsidR="00494D20">
        <w:t>KPIs,</w:t>
      </w:r>
      <w:r w:rsidR="00D0089D">
        <w:t xml:space="preserve"> </w:t>
      </w:r>
      <w:r w:rsidR="00E332C3">
        <w:t xml:space="preserve">Activity Reports, </w:t>
      </w:r>
      <w:r w:rsidR="0000079A">
        <w:t>Meeting Notes</w:t>
      </w:r>
      <w:r w:rsidR="001E6161">
        <w:t xml:space="preserve">, and GP Graphs should </w:t>
      </w:r>
      <w:r w:rsidR="00195E9C">
        <w:t xml:space="preserve">paint a </w:t>
      </w:r>
      <w:proofErr w:type="gramStart"/>
      <w:r w:rsidR="00195E9C">
        <w:t>fairly clear</w:t>
      </w:r>
      <w:proofErr w:type="gramEnd"/>
      <w:r w:rsidR="00195E9C">
        <w:t xml:space="preserve"> picture if goals were accomplished. </w:t>
      </w:r>
    </w:p>
    <w:p w14:paraId="464763C4" w14:textId="77777777" w:rsidR="00523001" w:rsidRDefault="00523001" w:rsidP="00B67845">
      <w:pPr>
        <w:ind w:left="450"/>
        <w:rPr>
          <w:color w:val="FF0000"/>
        </w:rPr>
      </w:pPr>
    </w:p>
    <w:p w14:paraId="089C4973" w14:textId="0AA97B61" w:rsidR="00E93EBC" w:rsidRPr="000348D1" w:rsidRDefault="00523001" w:rsidP="00E93EBC">
      <w:pPr>
        <w:pStyle w:val="ListParagraph"/>
        <w:ind w:left="450"/>
        <w:rPr>
          <w:color w:val="FF0000"/>
        </w:rPr>
      </w:pPr>
      <w:r>
        <w:rPr>
          <w:color w:val="FF0000"/>
        </w:rPr>
        <w:t xml:space="preserve">               </w:t>
      </w:r>
      <w:r w:rsidR="004F2865">
        <w:rPr>
          <w:color w:val="FF0000"/>
        </w:rPr>
        <w:t xml:space="preserve">Rezult Group to </w:t>
      </w:r>
      <w:r w:rsidR="005059F3">
        <w:rPr>
          <w:color w:val="FF0000"/>
        </w:rPr>
        <w:t>add</w:t>
      </w:r>
      <w:proofErr w:type="gramStart"/>
      <w:r w:rsidR="005059F3">
        <w:rPr>
          <w:color w:val="FF0000"/>
        </w:rPr>
        <w:t xml:space="preserve"> </w:t>
      </w:r>
      <w:r>
        <w:rPr>
          <w:color w:val="FF0000"/>
        </w:rPr>
        <w:t xml:space="preserve">  </w:t>
      </w:r>
      <w:r w:rsidR="00E93EBC" w:rsidRPr="000348D1">
        <w:rPr>
          <w:color w:val="FF0000"/>
        </w:rPr>
        <w:t>(</w:t>
      </w:r>
      <w:proofErr w:type="gramEnd"/>
      <w:r w:rsidR="00E93EBC" w:rsidRPr="000348D1">
        <w:rPr>
          <w:color w:val="FF0000"/>
        </w:rPr>
        <w:t xml:space="preserve">Image of a </w:t>
      </w:r>
      <w:r w:rsidR="00E93EBC">
        <w:rPr>
          <w:color w:val="FF0000"/>
        </w:rPr>
        <w:t>IDP ‘metric and culture tab’</w:t>
      </w:r>
      <w:r w:rsidR="00E93EBC" w:rsidRPr="000348D1">
        <w:rPr>
          <w:color w:val="FF0000"/>
        </w:rPr>
        <w:t>)</w:t>
      </w:r>
    </w:p>
    <w:p w14:paraId="7C27515D" w14:textId="43429A69" w:rsidR="00523001" w:rsidRPr="00A36AC9" w:rsidRDefault="00523001" w:rsidP="00E93EBC">
      <w:pPr>
        <w:ind w:left="450"/>
        <w:rPr>
          <w:color w:val="FF0000"/>
        </w:rPr>
      </w:pPr>
      <w:r>
        <w:rPr>
          <w:color w:val="FF0000"/>
        </w:rPr>
        <w:t xml:space="preserve">              </w:t>
      </w:r>
    </w:p>
    <w:p w14:paraId="0B695EB7" w14:textId="77777777" w:rsidR="00523001" w:rsidRDefault="00523001" w:rsidP="00B67845">
      <w:pPr>
        <w:ind w:left="450"/>
        <w:jc w:val="both"/>
      </w:pPr>
      <w:r>
        <w:t>Reviewing and discussing these goals should give you an accurate view of how engaged and disciplined they were in the quarter which generates mutual trust</w:t>
      </w:r>
      <w:r w:rsidRPr="003E427C">
        <w:rPr>
          <w:b/>
          <w:bCs/>
        </w:rPr>
        <w:t>.  Important, these goals are evaluated on a pass or fail basis.</w:t>
      </w:r>
      <w:r>
        <w:rPr>
          <w:b/>
          <w:bCs/>
        </w:rPr>
        <w:t xml:space="preserve">  </w:t>
      </w:r>
      <w:r>
        <w:t>There should not be any subjectivity.  These goals are created to be definitive and therefore should be evaluated the same.</w:t>
      </w:r>
    </w:p>
    <w:p w14:paraId="646344C1" w14:textId="77777777" w:rsidR="00523001" w:rsidRDefault="00523001" w:rsidP="00B67845">
      <w:pPr>
        <w:ind w:left="450"/>
        <w:jc w:val="both"/>
      </w:pPr>
      <w:r>
        <w:t xml:space="preserve">In addition, you should be investigating the ‘How’ or ‘Why’ depending on performance.  How an individual is achieving or not achieving goals is important in your future leading and coaching that individual. </w:t>
      </w:r>
    </w:p>
    <w:p w14:paraId="4F519BBF" w14:textId="77777777" w:rsidR="00523001" w:rsidRPr="00694CA2" w:rsidRDefault="00523001" w:rsidP="00B67845">
      <w:pPr>
        <w:ind w:left="450"/>
        <w:jc w:val="both"/>
        <w:rPr>
          <w:b/>
          <w:bCs/>
          <w:i/>
          <w:iCs/>
        </w:rPr>
      </w:pPr>
      <w:r w:rsidRPr="00694CA2">
        <w:rPr>
          <w:b/>
          <w:bCs/>
          <w:i/>
          <w:iCs/>
        </w:rPr>
        <w:t xml:space="preserve">‘Yes, the goal was achieved.  </w:t>
      </w:r>
      <w:r w:rsidRPr="00331F7A">
        <w:rPr>
          <w:i/>
          <w:iCs/>
        </w:rPr>
        <w:t xml:space="preserve">Your </w:t>
      </w:r>
      <w:r>
        <w:rPr>
          <w:i/>
          <w:iCs/>
        </w:rPr>
        <w:t>f</w:t>
      </w:r>
      <w:r w:rsidRPr="00331F7A">
        <w:rPr>
          <w:i/>
          <w:iCs/>
        </w:rPr>
        <w:t>ollow up:</w:t>
      </w:r>
      <w:r w:rsidRPr="00694CA2">
        <w:rPr>
          <w:b/>
          <w:bCs/>
          <w:i/>
          <w:iCs/>
        </w:rPr>
        <w:t xml:space="preserve"> ‘Great, congratulations, how did you accomplish that?’</w:t>
      </w:r>
    </w:p>
    <w:p w14:paraId="08D0BCFD" w14:textId="77777777" w:rsidR="00523001" w:rsidRPr="00694CA2" w:rsidRDefault="00523001" w:rsidP="00B67845">
      <w:pPr>
        <w:ind w:left="450"/>
        <w:jc w:val="both"/>
        <w:rPr>
          <w:b/>
          <w:bCs/>
          <w:i/>
          <w:iCs/>
        </w:rPr>
      </w:pPr>
      <w:r w:rsidRPr="00694CA2">
        <w:rPr>
          <w:b/>
          <w:bCs/>
          <w:i/>
          <w:iCs/>
        </w:rPr>
        <w:t xml:space="preserve">‘No, the goal was not achieved.  </w:t>
      </w:r>
      <w:r w:rsidRPr="00331F7A">
        <w:rPr>
          <w:i/>
          <w:iCs/>
        </w:rPr>
        <w:t xml:space="preserve">Your </w:t>
      </w:r>
      <w:r>
        <w:rPr>
          <w:i/>
          <w:iCs/>
        </w:rPr>
        <w:t>f</w:t>
      </w:r>
      <w:r w:rsidRPr="00331F7A">
        <w:rPr>
          <w:i/>
          <w:iCs/>
        </w:rPr>
        <w:t>ollow up:</w:t>
      </w:r>
      <w:r w:rsidRPr="00694CA2">
        <w:rPr>
          <w:b/>
          <w:bCs/>
          <w:i/>
          <w:iCs/>
        </w:rPr>
        <w:t xml:space="preserve"> ‘Why were you not able to accomplish this?”</w:t>
      </w:r>
    </w:p>
    <w:p w14:paraId="34F454E4" w14:textId="77777777" w:rsidR="00F27A27" w:rsidRDefault="00F27A27" w:rsidP="00B67845">
      <w:pPr>
        <w:ind w:left="450"/>
        <w:rPr>
          <w:b/>
          <w:bCs/>
          <w:color w:val="0070C0"/>
        </w:rPr>
      </w:pPr>
    </w:p>
    <w:p w14:paraId="1511F7CD" w14:textId="47BA54D1" w:rsidR="00F27A27" w:rsidRDefault="00E93EBC" w:rsidP="001A5D65">
      <w:pPr>
        <w:ind w:left="1080"/>
        <w:rPr>
          <w:b/>
          <w:bCs/>
          <w:color w:val="0070C0"/>
        </w:rPr>
      </w:pPr>
      <w:r>
        <w:rPr>
          <w:b/>
          <w:bCs/>
          <w:noProof/>
          <w:color w:val="0070C0"/>
        </w:rPr>
        <w:drawing>
          <wp:inline distT="0" distB="0" distL="0" distR="0" wp14:anchorId="2BD7077F" wp14:editId="18ACF9D3">
            <wp:extent cx="4589780" cy="1435100"/>
            <wp:effectExtent l="0" t="0" r="1270" b="0"/>
            <wp:docPr id="14600375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9780" cy="1435100"/>
                    </a:xfrm>
                    <a:prstGeom prst="rect">
                      <a:avLst/>
                    </a:prstGeom>
                    <a:noFill/>
                  </pic:spPr>
                </pic:pic>
              </a:graphicData>
            </a:graphic>
          </wp:inline>
        </w:drawing>
      </w:r>
    </w:p>
    <w:p w14:paraId="22EEDFF4" w14:textId="52CCB5AE" w:rsidR="005059F3" w:rsidRPr="00022B40" w:rsidRDefault="005059F3" w:rsidP="005059F3">
      <w:pPr>
        <w:pStyle w:val="ListParagraph"/>
        <w:rPr>
          <w:b/>
          <w:bCs/>
          <w:color w:val="C00000"/>
          <w:sz w:val="44"/>
          <w:szCs w:val="44"/>
        </w:rPr>
      </w:pPr>
      <w:r w:rsidRPr="00022B40">
        <w:rPr>
          <w:b/>
          <w:bCs/>
          <w:color w:val="C00000"/>
          <w:sz w:val="44"/>
          <w:szCs w:val="44"/>
        </w:rPr>
        <w:lastRenderedPageBreak/>
        <w:t>(</w:t>
      </w:r>
      <w:r>
        <w:rPr>
          <w:b/>
          <w:bCs/>
          <w:color w:val="C00000"/>
          <w:sz w:val="44"/>
          <w:szCs w:val="44"/>
        </w:rPr>
        <w:t xml:space="preserve">Need </w:t>
      </w:r>
      <w:proofErr w:type="gramStart"/>
      <w:r>
        <w:rPr>
          <w:b/>
          <w:bCs/>
          <w:color w:val="C00000"/>
          <w:sz w:val="44"/>
          <w:szCs w:val="44"/>
        </w:rPr>
        <w:t>an</w:t>
      </w:r>
      <w:proofErr w:type="gramEnd"/>
      <w:r>
        <w:rPr>
          <w:b/>
          <w:bCs/>
          <w:color w:val="C00000"/>
          <w:sz w:val="44"/>
          <w:szCs w:val="44"/>
        </w:rPr>
        <w:t xml:space="preserve"> </w:t>
      </w:r>
      <w:r>
        <w:rPr>
          <w:b/>
          <w:bCs/>
          <w:color w:val="C00000"/>
          <w:sz w:val="44"/>
          <w:szCs w:val="44"/>
        </w:rPr>
        <w:t xml:space="preserve">Better </w:t>
      </w:r>
      <w:r w:rsidRPr="00022B40">
        <w:rPr>
          <w:b/>
          <w:bCs/>
          <w:color w:val="C00000"/>
          <w:sz w:val="44"/>
          <w:szCs w:val="44"/>
        </w:rPr>
        <w:t>Image</w:t>
      </w:r>
      <w:r>
        <w:rPr>
          <w:b/>
          <w:bCs/>
          <w:color w:val="C00000"/>
          <w:sz w:val="44"/>
          <w:szCs w:val="44"/>
        </w:rPr>
        <w:t xml:space="preserve"> for Setting Goals &amp; Achieving/Not Achieving them</w:t>
      </w:r>
      <w:r w:rsidRPr="00022B40">
        <w:rPr>
          <w:b/>
          <w:bCs/>
          <w:color w:val="C00000"/>
          <w:sz w:val="44"/>
          <w:szCs w:val="44"/>
        </w:rPr>
        <w:t>)</w:t>
      </w:r>
    </w:p>
    <w:p w14:paraId="048C9EC5" w14:textId="77777777" w:rsidR="00825525" w:rsidRDefault="00825525" w:rsidP="00B67845">
      <w:pPr>
        <w:ind w:left="450"/>
        <w:rPr>
          <w:b/>
          <w:bCs/>
          <w:color w:val="0070C0"/>
        </w:rPr>
      </w:pPr>
    </w:p>
    <w:p w14:paraId="79C1E3C8" w14:textId="77777777" w:rsidR="00523001" w:rsidRDefault="00523001" w:rsidP="00D040B3">
      <w:pPr>
        <w:ind w:left="450"/>
        <w:jc w:val="both"/>
      </w:pPr>
      <w:r>
        <w:t xml:space="preserve">The answers to these questions will set the tone for the type of meeting you will run.  The point of this exercise is to definitively determine </w:t>
      </w:r>
      <w:r w:rsidRPr="009B11A0">
        <w:rPr>
          <w:b/>
          <w:bCs/>
          <w:i/>
          <w:iCs/>
        </w:rPr>
        <w:t>growth</w:t>
      </w:r>
      <w:r>
        <w:t xml:space="preserve"> or </w:t>
      </w:r>
      <w:r w:rsidRPr="009B11A0">
        <w:rPr>
          <w:b/>
          <w:bCs/>
          <w:i/>
          <w:iCs/>
        </w:rPr>
        <w:t>no growth</w:t>
      </w:r>
      <w:r>
        <w:t xml:space="preserve">.  At this point you should know which applies for this quarter.  </w:t>
      </w:r>
    </w:p>
    <w:p w14:paraId="1E4C68E5" w14:textId="230E6652" w:rsidR="00523001" w:rsidRDefault="00523001" w:rsidP="00D040B3">
      <w:pPr>
        <w:ind w:left="450"/>
        <w:jc w:val="both"/>
      </w:pPr>
      <w:r>
        <w:t xml:space="preserve">If </w:t>
      </w:r>
      <w:r w:rsidR="00171B0D">
        <w:t>strategy goals and tasks have been accomplished</w:t>
      </w:r>
      <w:r>
        <w:t xml:space="preserve">, the meeting will be a celebration of achievement.  Both for them and for you.  You have identified and helped lead a person to growth.  Congrats!  There are still likely areas to focus on and discuss as the meeting progresses.  But overall, you have a positive team member and should feel confident in your investment </w:t>
      </w:r>
      <w:proofErr w:type="gramStart"/>
      <w:r>
        <w:t>of</w:t>
      </w:r>
      <w:proofErr w:type="gramEnd"/>
      <w:r>
        <w:t xml:space="preserve"> them.  </w:t>
      </w:r>
    </w:p>
    <w:p w14:paraId="7460C8C5" w14:textId="77777777" w:rsidR="00523001" w:rsidRDefault="00523001" w:rsidP="00D040B3">
      <w:pPr>
        <w:ind w:left="450"/>
        <w:jc w:val="both"/>
      </w:pPr>
      <w:r>
        <w:t xml:space="preserve">If goals are not met, you have some maneuvering to do.  Maybe some direct conversations, maybe a change in strategy, maybe a change for that team member.  It is your job to figure out the best way to make the most positive impact for them and your team.  The rest of the meeting will hopefully make those decisions clearer.  What should be clear is we cannot miss strategy goals consistently.  </w:t>
      </w:r>
    </w:p>
    <w:p w14:paraId="5136FBF8" w14:textId="574C317E" w:rsidR="00523001" w:rsidRDefault="00523001" w:rsidP="005506E6">
      <w:pPr>
        <w:ind w:left="450"/>
      </w:pPr>
      <w:r>
        <w:t xml:space="preserve">            </w:t>
      </w:r>
    </w:p>
    <w:p w14:paraId="456D4823" w14:textId="77777777" w:rsidR="00523001" w:rsidRDefault="00523001" w:rsidP="008A5AC2">
      <w:pPr>
        <w:ind w:left="270"/>
      </w:pPr>
      <w:r>
        <w:t xml:space="preserve">                           </w:t>
      </w:r>
      <w:r>
        <w:rPr>
          <w:noProof/>
        </w:rPr>
        <w:drawing>
          <wp:inline distT="0" distB="0" distL="0" distR="0" wp14:anchorId="7771453F" wp14:editId="1F0069C3">
            <wp:extent cx="4503420" cy="1523869"/>
            <wp:effectExtent l="0" t="0" r="0" b="635"/>
            <wp:docPr id="331164649" name="Picture 3" descr="Finding Direction in Life: How to Figure Out What You W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nding Direction in Life: How to Figure Out What You Wan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5256" cy="1548177"/>
                    </a:xfrm>
                    <a:prstGeom prst="rect">
                      <a:avLst/>
                    </a:prstGeom>
                    <a:noFill/>
                    <a:ln>
                      <a:noFill/>
                    </a:ln>
                  </pic:spPr>
                </pic:pic>
              </a:graphicData>
            </a:graphic>
          </wp:inline>
        </w:drawing>
      </w:r>
    </w:p>
    <w:p w14:paraId="0C7547E6" w14:textId="77777777" w:rsidR="000E1382" w:rsidRDefault="000E1382" w:rsidP="00523001">
      <w:pPr>
        <w:rPr>
          <w:color w:val="FF0000"/>
        </w:rPr>
      </w:pPr>
    </w:p>
    <w:p w14:paraId="24E2C5AC" w14:textId="1D083285" w:rsidR="0063529B" w:rsidRDefault="0063529B" w:rsidP="0074075B">
      <w:pPr>
        <w:pStyle w:val="ListParagraph"/>
        <w:numPr>
          <w:ilvl w:val="0"/>
          <w:numId w:val="16"/>
        </w:numPr>
        <w:rPr>
          <w:b/>
          <w:bCs/>
        </w:rPr>
      </w:pPr>
      <w:r w:rsidRPr="00D70C56">
        <w:rPr>
          <w:b/>
          <w:bCs/>
        </w:rPr>
        <w:t xml:space="preserve">Evaluate and Communicate Performance (Effort and Efficiency) </w:t>
      </w:r>
    </w:p>
    <w:p w14:paraId="452CF74D" w14:textId="61C12505" w:rsidR="00E3276A" w:rsidRPr="00CC336D" w:rsidRDefault="00AF3B27" w:rsidP="002E77E6">
      <w:pPr>
        <w:ind w:left="360"/>
        <w:jc w:val="both"/>
      </w:pPr>
      <w:r>
        <w:t xml:space="preserve">Team member performance is a combination of </w:t>
      </w:r>
      <w:r w:rsidR="00FB28B5">
        <w:t>focus</w:t>
      </w:r>
      <w:r w:rsidR="00694C23">
        <w:t xml:space="preserve">, </w:t>
      </w:r>
      <w:r w:rsidR="00D36126">
        <w:t>efforts</w:t>
      </w:r>
      <w:r w:rsidR="00694C23">
        <w:t xml:space="preserve">, and </w:t>
      </w:r>
      <w:r w:rsidR="00280516">
        <w:t xml:space="preserve">efficiency </w:t>
      </w:r>
      <w:r w:rsidR="00694C23">
        <w:t xml:space="preserve">performed </w:t>
      </w:r>
      <w:r w:rsidR="00280516">
        <w:t xml:space="preserve">throughout the quarter.  </w:t>
      </w:r>
      <w:r w:rsidR="00384367">
        <w:t xml:space="preserve">Your job as a leader is to determine if </w:t>
      </w:r>
      <w:r w:rsidR="00E01DF5">
        <w:t xml:space="preserve">your team member has </w:t>
      </w:r>
      <w:r w:rsidR="003116BF">
        <w:t xml:space="preserve">CONSISTENTLY </w:t>
      </w:r>
      <w:r w:rsidR="00E01DF5">
        <w:t>performed</w:t>
      </w:r>
      <w:r w:rsidR="003116BF">
        <w:t xml:space="preserve"> at a high</w:t>
      </w:r>
      <w:r w:rsidR="00E01DF5">
        <w:t xml:space="preserve"> enoug</w:t>
      </w:r>
      <w:r w:rsidR="00841A18">
        <w:t>h level</w:t>
      </w:r>
      <w:r w:rsidR="00251B17">
        <w:t xml:space="preserve">.  GP Graphs, IDPs, and KPIs will </w:t>
      </w:r>
      <w:r w:rsidR="00B96BBB">
        <w:t xml:space="preserve">provide should provide you enough objective data to accurately pinpoint performance.  </w:t>
      </w:r>
      <w:r w:rsidR="00384367">
        <w:t xml:space="preserve"> </w:t>
      </w:r>
    </w:p>
    <w:p w14:paraId="2AC60B43" w14:textId="77777777" w:rsidR="0063529B" w:rsidRDefault="0063529B" w:rsidP="002E77E6">
      <w:pPr>
        <w:jc w:val="both"/>
        <w:rPr>
          <w:b/>
          <w:bCs/>
        </w:rPr>
      </w:pPr>
    </w:p>
    <w:p w14:paraId="71691D48" w14:textId="77777777" w:rsidR="00187ECD" w:rsidRPr="00A20AD5" w:rsidRDefault="00187ECD" w:rsidP="002E77E6">
      <w:pPr>
        <w:ind w:left="360"/>
        <w:jc w:val="both"/>
        <w:rPr>
          <w:b/>
          <w:bCs/>
        </w:rPr>
      </w:pPr>
      <w:r w:rsidRPr="00A20AD5">
        <w:rPr>
          <w:b/>
          <w:bCs/>
        </w:rPr>
        <w:t>Gross Profit Goal:</w:t>
      </w:r>
      <w:r>
        <w:rPr>
          <w:b/>
          <w:bCs/>
        </w:rPr>
        <w:t xml:space="preserve"> </w:t>
      </w:r>
      <w:r w:rsidRPr="00A125AE">
        <w:t>(5 mins)</w:t>
      </w:r>
    </w:p>
    <w:p w14:paraId="2D77C255" w14:textId="04B159DF" w:rsidR="00187ECD" w:rsidRPr="008B13C3" w:rsidRDefault="00674143" w:rsidP="002E77E6">
      <w:pPr>
        <w:ind w:left="360"/>
        <w:jc w:val="both"/>
      </w:pPr>
      <w:r>
        <w:t xml:space="preserve">GP is a picture of the results of the team members’ performance.  </w:t>
      </w:r>
      <w:proofErr w:type="gramStart"/>
      <w:r w:rsidR="007D3D5A">
        <w:t>The majority of</w:t>
      </w:r>
      <w:proofErr w:type="gramEnd"/>
      <w:r w:rsidR="007D3D5A">
        <w:t xml:space="preserve"> the time</w:t>
      </w:r>
      <w:r w:rsidR="00432A2F">
        <w:t xml:space="preserve">, </w:t>
      </w:r>
      <w:proofErr w:type="gramStart"/>
      <w:r w:rsidR="00432A2F">
        <w:t>GP</w:t>
      </w:r>
      <w:proofErr w:type="gramEnd"/>
      <w:r w:rsidR="00432A2F">
        <w:t xml:space="preserve"> </w:t>
      </w:r>
      <w:r w:rsidR="004F24F8">
        <w:t xml:space="preserve">reflects </w:t>
      </w:r>
      <w:r w:rsidR="00741978">
        <w:t>performance.</w:t>
      </w:r>
      <w:r w:rsidR="001E7491">
        <w:t xml:space="preserve"> </w:t>
      </w:r>
      <w:r w:rsidR="00187ECD">
        <w:t>This review should be straightforward, simply reviewing the GP graph to make sure the proper conclusions are being drawn.</w:t>
      </w:r>
      <w:r w:rsidR="00C552A3">
        <w:t xml:space="preserve">  </w:t>
      </w:r>
    </w:p>
    <w:p w14:paraId="6666FB10" w14:textId="77777777" w:rsidR="00187ECD" w:rsidRDefault="00187ECD" w:rsidP="0074075B">
      <w:pPr>
        <w:pStyle w:val="ListParagraph"/>
        <w:numPr>
          <w:ilvl w:val="0"/>
          <w:numId w:val="15"/>
        </w:numPr>
        <w:ind w:left="1170"/>
      </w:pPr>
      <w:r>
        <w:t>Where are you in relation to goal?</w:t>
      </w:r>
    </w:p>
    <w:p w14:paraId="17BA79E5" w14:textId="77777777" w:rsidR="00187ECD" w:rsidRDefault="00187ECD" w:rsidP="0074075B">
      <w:pPr>
        <w:pStyle w:val="ListParagraph"/>
        <w:numPr>
          <w:ilvl w:val="0"/>
          <w:numId w:val="15"/>
        </w:numPr>
        <w:ind w:left="1170"/>
      </w:pPr>
      <w:r>
        <w:t>How are you trending based on this quarter +/-?</w:t>
      </w:r>
    </w:p>
    <w:p w14:paraId="67E2FAF0" w14:textId="77777777" w:rsidR="00187ECD" w:rsidRDefault="00187ECD" w:rsidP="0074075B">
      <w:pPr>
        <w:pStyle w:val="ListParagraph"/>
        <w:numPr>
          <w:ilvl w:val="0"/>
          <w:numId w:val="15"/>
        </w:numPr>
        <w:ind w:left="1170"/>
      </w:pPr>
      <w:r>
        <w:lastRenderedPageBreak/>
        <w:t>Are you paying attention to your graph?  Know how to read it?</w:t>
      </w:r>
    </w:p>
    <w:p w14:paraId="09C1C499" w14:textId="77777777" w:rsidR="00187ECD" w:rsidRDefault="00187ECD" w:rsidP="0074075B">
      <w:pPr>
        <w:pStyle w:val="ListParagraph"/>
        <w:numPr>
          <w:ilvl w:val="0"/>
          <w:numId w:val="15"/>
        </w:numPr>
        <w:ind w:left="1170"/>
      </w:pPr>
      <w:r>
        <w:t xml:space="preserve">What should </w:t>
      </w:r>
      <w:proofErr w:type="gramStart"/>
      <w:r>
        <w:t>is</w:t>
      </w:r>
      <w:proofErr w:type="gramEnd"/>
      <w:r>
        <w:t xml:space="preserve"> the next goal we need to hit (quarter / yearly)?</w:t>
      </w:r>
    </w:p>
    <w:p w14:paraId="699FDB46" w14:textId="77777777" w:rsidR="00187ECD" w:rsidRDefault="00187ECD" w:rsidP="0074075B">
      <w:pPr>
        <w:pStyle w:val="ListParagraph"/>
        <w:numPr>
          <w:ilvl w:val="0"/>
          <w:numId w:val="15"/>
        </w:numPr>
        <w:ind w:left="1170"/>
      </w:pPr>
      <w:r>
        <w:t>What needs to happen for us to achieve this next milestone?</w:t>
      </w:r>
    </w:p>
    <w:p w14:paraId="6C59A086" w14:textId="5759FEC7" w:rsidR="004B727A" w:rsidRDefault="00187ECD" w:rsidP="00CD2792">
      <w:pPr>
        <w:pStyle w:val="ListParagraph"/>
        <w:numPr>
          <w:ilvl w:val="0"/>
          <w:numId w:val="15"/>
        </w:numPr>
        <w:ind w:left="1170"/>
      </w:pPr>
      <w:r>
        <w:t>Do you see the correlation between your other professional goals and GP?</w:t>
      </w:r>
    </w:p>
    <w:p w14:paraId="0361980E" w14:textId="03D38C53" w:rsidR="004B727A" w:rsidRDefault="00CD2792" w:rsidP="005506E6">
      <w:pPr>
        <w:ind w:left="720"/>
      </w:pPr>
      <w:r>
        <w:rPr>
          <w:noProof/>
        </w:rPr>
        <w:drawing>
          <wp:inline distT="0" distB="0" distL="0" distR="0" wp14:anchorId="7EC8CA1C" wp14:editId="0A1C454E">
            <wp:extent cx="4819015" cy="1758877"/>
            <wp:effectExtent l="0" t="0" r="635" b="0"/>
            <wp:docPr id="57228459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61049" cy="1774219"/>
                    </a:xfrm>
                    <a:prstGeom prst="rect">
                      <a:avLst/>
                    </a:prstGeom>
                    <a:noFill/>
                  </pic:spPr>
                </pic:pic>
              </a:graphicData>
            </a:graphic>
          </wp:inline>
        </w:drawing>
      </w:r>
    </w:p>
    <w:p w14:paraId="560E6D95" w14:textId="4C1A1EB6" w:rsidR="0063529B" w:rsidRPr="006043DF" w:rsidRDefault="0063529B" w:rsidP="00D70C56">
      <w:pPr>
        <w:ind w:left="360"/>
      </w:pPr>
    </w:p>
    <w:p w14:paraId="2AB3237E" w14:textId="0B0C612A" w:rsidR="00290AFF" w:rsidRPr="00022B40" w:rsidRDefault="00290AFF" w:rsidP="00290AFF">
      <w:pPr>
        <w:pStyle w:val="ListParagraph"/>
        <w:rPr>
          <w:b/>
          <w:bCs/>
          <w:color w:val="C00000"/>
          <w:sz w:val="44"/>
          <w:szCs w:val="44"/>
        </w:rPr>
      </w:pPr>
      <w:r w:rsidRPr="00022B40">
        <w:rPr>
          <w:b/>
          <w:bCs/>
          <w:color w:val="C00000"/>
          <w:sz w:val="44"/>
          <w:szCs w:val="44"/>
        </w:rPr>
        <w:t>(</w:t>
      </w:r>
      <w:r>
        <w:rPr>
          <w:b/>
          <w:bCs/>
          <w:color w:val="C00000"/>
          <w:sz w:val="44"/>
          <w:szCs w:val="44"/>
        </w:rPr>
        <w:t>Need a</w:t>
      </w:r>
      <w:r>
        <w:rPr>
          <w:b/>
          <w:bCs/>
          <w:color w:val="C00000"/>
          <w:sz w:val="44"/>
          <w:szCs w:val="44"/>
        </w:rPr>
        <w:t xml:space="preserve"> Better </w:t>
      </w:r>
      <w:r w:rsidRPr="00022B40">
        <w:rPr>
          <w:b/>
          <w:bCs/>
          <w:color w:val="C00000"/>
          <w:sz w:val="44"/>
          <w:szCs w:val="44"/>
        </w:rPr>
        <w:t>Image of</w:t>
      </w:r>
      <w:r w:rsidR="000A785B">
        <w:rPr>
          <w:b/>
          <w:bCs/>
          <w:color w:val="C00000"/>
          <w:sz w:val="44"/>
          <w:szCs w:val="44"/>
        </w:rPr>
        <w:t xml:space="preserve"> Graph/Growth line for metrics</w:t>
      </w:r>
      <w:r w:rsidRPr="00022B40">
        <w:rPr>
          <w:b/>
          <w:bCs/>
          <w:color w:val="C00000"/>
          <w:sz w:val="44"/>
          <w:szCs w:val="44"/>
        </w:rPr>
        <w:t>)</w:t>
      </w:r>
    </w:p>
    <w:p w14:paraId="3CEEA816" w14:textId="77777777" w:rsidR="00290AFF" w:rsidRDefault="00290AFF" w:rsidP="00D70C56">
      <w:pPr>
        <w:ind w:left="360"/>
        <w:rPr>
          <w:b/>
          <w:bCs/>
        </w:rPr>
      </w:pPr>
    </w:p>
    <w:p w14:paraId="028EE338" w14:textId="6F9B8949" w:rsidR="0063529B" w:rsidRDefault="0063529B" w:rsidP="00D70C56">
      <w:pPr>
        <w:ind w:left="360"/>
      </w:pPr>
      <w:r w:rsidRPr="00A72B55">
        <w:rPr>
          <w:b/>
          <w:bCs/>
        </w:rPr>
        <w:t>KPI</w:t>
      </w:r>
      <w:r>
        <w:rPr>
          <w:b/>
          <w:bCs/>
        </w:rPr>
        <w:t xml:space="preserve"> / Metrics </w:t>
      </w:r>
      <w:r w:rsidRPr="00A72B55">
        <w:rPr>
          <w:b/>
          <w:bCs/>
        </w:rPr>
        <w:t>Goals:</w:t>
      </w:r>
      <w:r>
        <w:rPr>
          <w:b/>
          <w:bCs/>
        </w:rPr>
        <w:t xml:space="preserve"> </w:t>
      </w:r>
      <w:r>
        <w:t>(10 mins)</w:t>
      </w:r>
    </w:p>
    <w:p w14:paraId="017FD855" w14:textId="422D85CD" w:rsidR="00EB3821" w:rsidRPr="00A125AE" w:rsidRDefault="00EB3821" w:rsidP="00EB3821">
      <w:pPr>
        <w:ind w:left="360"/>
      </w:pPr>
      <w:r>
        <w:t xml:space="preserve">This is </w:t>
      </w:r>
      <w:r w:rsidR="006543CD">
        <w:t xml:space="preserve">an </w:t>
      </w:r>
      <w:r>
        <w:t>objective part of the meeting but still deserves a leader’s interpretation to make sure outbound effort is being understood, managed and direction appropriate.  KPI’s</w:t>
      </w:r>
      <w:r w:rsidR="00EC281E">
        <w:t xml:space="preserve"> </w:t>
      </w:r>
      <w:r w:rsidR="00030D2E">
        <w:t xml:space="preserve">accurately </w:t>
      </w:r>
      <w:r>
        <w:t xml:space="preserve">measure </w:t>
      </w:r>
      <w:r w:rsidR="007A2274">
        <w:t>effort</w:t>
      </w:r>
      <w:r w:rsidR="00030D2E">
        <w:t xml:space="preserve"> </w:t>
      </w:r>
      <w:r>
        <w:t xml:space="preserve">and efficiency </w:t>
      </w:r>
      <w:r w:rsidR="003D5CAB">
        <w:t xml:space="preserve">of </w:t>
      </w:r>
      <w:r w:rsidR="00E07825">
        <w:t>an individual and/or team</w:t>
      </w:r>
      <w:r w:rsidR="007851D0">
        <w:t>’s performance</w:t>
      </w:r>
      <w:r>
        <w:t xml:space="preserve">.  </w:t>
      </w:r>
    </w:p>
    <w:p w14:paraId="3EAF9903" w14:textId="7C72177B" w:rsidR="0063529B" w:rsidRDefault="00B430FD" w:rsidP="001E79CA">
      <w:pPr>
        <w:ind w:left="360"/>
        <w:jc w:val="both"/>
      </w:pPr>
      <w:r>
        <w:t xml:space="preserve">KPI </w:t>
      </w:r>
      <w:r w:rsidR="0063529B">
        <w:t>goals are determined</w:t>
      </w:r>
      <w:r>
        <w:t xml:space="preserve"> </w:t>
      </w:r>
      <w:r w:rsidR="0063529B">
        <w:t>based on years of empirical data (evaluated regularly) and created to guide individuals toward success by measuring bot</w:t>
      </w:r>
      <w:r w:rsidR="00CC19EF">
        <w:t>h effort</w:t>
      </w:r>
      <w:r w:rsidR="0063529B">
        <w:t xml:space="preserve"> and efficiency in their job.  </w:t>
      </w:r>
    </w:p>
    <w:p w14:paraId="1677191B" w14:textId="77777777" w:rsidR="00114655" w:rsidRDefault="00114655" w:rsidP="001E79CA">
      <w:pPr>
        <w:ind w:left="360"/>
        <w:jc w:val="both"/>
      </w:pPr>
    </w:p>
    <w:p w14:paraId="19BAC144" w14:textId="77777777" w:rsidR="0063529B" w:rsidRDefault="0063529B" w:rsidP="00D70C56">
      <w:pPr>
        <w:pStyle w:val="ListParagraph"/>
        <w:ind w:left="360"/>
        <w:rPr>
          <w:color w:val="0070C0"/>
        </w:rPr>
      </w:pPr>
    </w:p>
    <w:p w14:paraId="2C9511BD" w14:textId="10217BEA" w:rsidR="0063529B" w:rsidRPr="000348D1" w:rsidRDefault="00290AFF" w:rsidP="00D70C56">
      <w:pPr>
        <w:pStyle w:val="ListParagraph"/>
        <w:ind w:left="360"/>
        <w:rPr>
          <w:color w:val="FF0000"/>
        </w:rPr>
      </w:pPr>
      <w:r>
        <w:rPr>
          <w:color w:val="FF0000"/>
        </w:rPr>
        <w:t xml:space="preserve">Rezult Group to add </w:t>
      </w:r>
      <w:r w:rsidR="0063529B" w:rsidRPr="000348D1">
        <w:rPr>
          <w:color w:val="FF0000"/>
        </w:rPr>
        <w:t>(Image of a KPI report)</w:t>
      </w:r>
    </w:p>
    <w:p w14:paraId="6DD656CD" w14:textId="77777777" w:rsidR="0063529B" w:rsidRPr="006043DF" w:rsidRDefault="0063529B" w:rsidP="00D70C56">
      <w:pPr>
        <w:pStyle w:val="ListParagraph"/>
        <w:ind w:left="360"/>
        <w:rPr>
          <w:color w:val="0070C0"/>
        </w:rPr>
      </w:pPr>
    </w:p>
    <w:p w14:paraId="52CCD9D4" w14:textId="77777777" w:rsidR="0063529B" w:rsidRPr="002C13BD" w:rsidRDefault="0063529B" w:rsidP="00D70C56">
      <w:pPr>
        <w:ind w:left="360"/>
        <w:rPr>
          <w:b/>
          <w:bCs/>
        </w:rPr>
      </w:pPr>
      <w:r w:rsidRPr="002C13BD">
        <w:rPr>
          <w:b/>
          <w:bCs/>
        </w:rPr>
        <w:t>Activity</w:t>
      </w:r>
      <w:r>
        <w:rPr>
          <w:b/>
          <w:bCs/>
        </w:rPr>
        <w:t xml:space="preserve"> (in the middle)</w:t>
      </w:r>
      <w:r w:rsidRPr="002C13BD">
        <w:rPr>
          <w:b/>
          <w:bCs/>
        </w:rPr>
        <w:t>:</w:t>
      </w:r>
    </w:p>
    <w:p w14:paraId="17CD6E76" w14:textId="22918E51" w:rsidR="0063529B" w:rsidRDefault="0063529B" w:rsidP="004110BC">
      <w:pPr>
        <w:ind w:left="360"/>
        <w:jc w:val="both"/>
      </w:pPr>
      <w:r>
        <w:t>This is the middle section of the metrics. Measures the amount of horsepower being delivered in certain areas</w:t>
      </w:r>
      <w:r w:rsidR="000A32FE">
        <w:t xml:space="preserve"> and displays </w:t>
      </w:r>
      <w:r w:rsidR="00384911">
        <w:t>efficiency in a team member’s performance</w:t>
      </w:r>
      <w:r>
        <w:t xml:space="preserve">.  Performance in these areas should guide you on how to assess and drive strategy.   </w:t>
      </w:r>
    </w:p>
    <w:p w14:paraId="41BF5EF8" w14:textId="6986375C" w:rsidR="0075508E" w:rsidRDefault="00BE44C2" w:rsidP="004110BC">
      <w:pPr>
        <w:ind w:left="900"/>
        <w:jc w:val="both"/>
        <w:rPr>
          <w:b/>
          <w:bCs/>
        </w:rPr>
      </w:pPr>
      <w:r>
        <w:rPr>
          <w:b/>
          <w:bCs/>
        </w:rPr>
        <w:t xml:space="preserve">KPI </w:t>
      </w:r>
      <w:r w:rsidR="00E7144F">
        <w:rPr>
          <w:b/>
          <w:bCs/>
        </w:rPr>
        <w:t xml:space="preserve">Goals &amp; </w:t>
      </w:r>
      <w:r w:rsidR="004110BC">
        <w:rPr>
          <w:b/>
          <w:bCs/>
        </w:rPr>
        <w:t>What Story They Tell</w:t>
      </w:r>
    </w:p>
    <w:p w14:paraId="65AB3013" w14:textId="77777777" w:rsidR="0075508E" w:rsidRPr="005C4AAD" w:rsidRDefault="0075508E" w:rsidP="004110BC">
      <w:pPr>
        <w:ind w:left="900"/>
        <w:jc w:val="both"/>
      </w:pPr>
      <w:r w:rsidRPr="005C4AAD">
        <w:t xml:space="preserve">Metrics are designed to build </w:t>
      </w:r>
      <w:r>
        <w:t xml:space="preserve">upon </w:t>
      </w:r>
      <w:r w:rsidRPr="005C4AAD">
        <w:t xml:space="preserve">one another.  Example: Outbound </w:t>
      </w:r>
      <w:r>
        <w:t>calls</w:t>
      </w:r>
      <w:r w:rsidRPr="005C4AAD">
        <w:t xml:space="preserve"> </w:t>
      </w:r>
      <w:proofErr w:type="gramStart"/>
      <w:r w:rsidRPr="005C4AAD">
        <w:t>leads</w:t>
      </w:r>
      <w:proofErr w:type="gramEnd"/>
      <w:r w:rsidRPr="005C4AAD">
        <w:t xml:space="preserve"> to </w:t>
      </w:r>
      <w:r>
        <w:t>N</w:t>
      </w:r>
      <w:r w:rsidRPr="005C4AAD">
        <w:t xml:space="preserve">ew </w:t>
      </w:r>
      <w:r>
        <w:t>C</w:t>
      </w:r>
      <w:r w:rsidRPr="005C4AAD">
        <w:t xml:space="preserve">ontact, </w:t>
      </w:r>
      <w:r>
        <w:t>N</w:t>
      </w:r>
      <w:r w:rsidRPr="005C4AAD">
        <w:t xml:space="preserve">ew </w:t>
      </w:r>
      <w:r>
        <w:t>C</w:t>
      </w:r>
      <w:r w:rsidRPr="005C4AAD">
        <w:t xml:space="preserve">ontacts lead to </w:t>
      </w:r>
      <w:r>
        <w:t>N</w:t>
      </w:r>
      <w:r w:rsidRPr="005C4AAD">
        <w:t xml:space="preserve">ew Meetings, </w:t>
      </w:r>
      <w:r>
        <w:t>N</w:t>
      </w:r>
      <w:r w:rsidRPr="005C4AAD">
        <w:t xml:space="preserve">ew </w:t>
      </w:r>
      <w:r>
        <w:t>M</w:t>
      </w:r>
      <w:r w:rsidRPr="005C4AAD">
        <w:t xml:space="preserve">eetings lead to </w:t>
      </w:r>
      <w:r>
        <w:t>L</w:t>
      </w:r>
      <w:r w:rsidRPr="005C4AAD">
        <w:t xml:space="preserve">unches, lead to </w:t>
      </w:r>
      <w:r>
        <w:t>R</w:t>
      </w:r>
      <w:r w:rsidRPr="005C4AAD">
        <w:t xml:space="preserve">equirements, etc. </w:t>
      </w:r>
    </w:p>
    <w:p w14:paraId="73603CE3" w14:textId="269D44F0" w:rsidR="0075508E" w:rsidRDefault="00D8365C" w:rsidP="00941BF5">
      <w:pPr>
        <w:pStyle w:val="ListParagraph"/>
        <w:numPr>
          <w:ilvl w:val="0"/>
          <w:numId w:val="12"/>
        </w:numPr>
        <w:ind w:left="1350"/>
        <w:jc w:val="both"/>
      </w:pPr>
      <w:r>
        <w:t>Percentage of</w:t>
      </w:r>
      <w:r w:rsidR="00DE694F">
        <w:t xml:space="preserve"> goal independently </w:t>
      </w:r>
      <w:r w:rsidR="004D0549">
        <w:t xml:space="preserve">represents </w:t>
      </w:r>
      <w:r w:rsidR="005522E0">
        <w:t xml:space="preserve">performance against </w:t>
      </w:r>
      <w:r w:rsidR="007C7693">
        <w:t xml:space="preserve">required </w:t>
      </w:r>
      <w:r w:rsidR="00AF02DC">
        <w:t>standard.</w:t>
      </w:r>
    </w:p>
    <w:p w14:paraId="4C04CF6C" w14:textId="1E69E94C" w:rsidR="00C97DD0" w:rsidRDefault="00753B88" w:rsidP="00941BF5">
      <w:pPr>
        <w:pStyle w:val="ListParagraph"/>
        <w:numPr>
          <w:ilvl w:val="0"/>
          <w:numId w:val="12"/>
        </w:numPr>
        <w:ind w:left="1350"/>
        <w:jc w:val="both"/>
      </w:pPr>
      <w:r>
        <w:t>A</w:t>
      </w:r>
      <w:r w:rsidR="00E31317">
        <w:t>n</w:t>
      </w:r>
      <w:r>
        <w:t xml:space="preserve"> increase</w:t>
      </w:r>
      <w:r w:rsidR="00083606">
        <w:t>/</w:t>
      </w:r>
      <w:r w:rsidR="001C2D1A">
        <w:t xml:space="preserve">decrease </w:t>
      </w:r>
      <w:r>
        <w:t xml:space="preserve">within </w:t>
      </w:r>
      <w:r w:rsidR="008F5461">
        <w:t xml:space="preserve">chain of </w:t>
      </w:r>
      <w:r w:rsidR="006B7BF0">
        <w:t xml:space="preserve">activity goal </w:t>
      </w:r>
      <w:r w:rsidR="008F5461">
        <w:t>progression</w:t>
      </w:r>
      <w:r w:rsidR="006B7BF0">
        <w:t xml:space="preserve"> illustrates </w:t>
      </w:r>
      <w:r w:rsidR="00C97DD0">
        <w:t>efficiency</w:t>
      </w:r>
    </w:p>
    <w:p w14:paraId="4E0CD78F" w14:textId="74246ADB" w:rsidR="0075508E" w:rsidRDefault="00B56E3D" w:rsidP="00941BF5">
      <w:pPr>
        <w:pStyle w:val="ListParagraph"/>
        <w:numPr>
          <w:ilvl w:val="0"/>
          <w:numId w:val="12"/>
        </w:numPr>
        <w:ind w:left="1350"/>
        <w:jc w:val="both"/>
      </w:pPr>
      <w:r>
        <w:lastRenderedPageBreak/>
        <w:t>Use th</w:t>
      </w:r>
      <w:r w:rsidR="009D007E">
        <w:t>ese efficiency markers</w:t>
      </w:r>
      <w:r w:rsidR="00585432">
        <w:t xml:space="preserve"> to guild</w:t>
      </w:r>
      <w:r w:rsidR="00530D27">
        <w:t xml:space="preserve"> your </w:t>
      </w:r>
      <w:r w:rsidR="00742CED">
        <w:t>focus for coaching and building strategies</w:t>
      </w:r>
    </w:p>
    <w:p w14:paraId="5DB675F8" w14:textId="77777777" w:rsidR="0075508E" w:rsidRDefault="0075508E" w:rsidP="00941BF5">
      <w:pPr>
        <w:pStyle w:val="ListParagraph"/>
        <w:numPr>
          <w:ilvl w:val="0"/>
          <w:numId w:val="12"/>
        </w:numPr>
        <w:ind w:left="1350"/>
        <w:jc w:val="both"/>
      </w:pPr>
      <w:r>
        <w:t>Explain how these are interconnected and insert this is future strategy (IDP)</w:t>
      </w:r>
    </w:p>
    <w:p w14:paraId="3BD88FF3" w14:textId="40E4267A" w:rsidR="0075508E" w:rsidRDefault="0075508E" w:rsidP="004110BC">
      <w:pPr>
        <w:ind w:left="900"/>
        <w:jc w:val="both"/>
      </w:pPr>
      <w:r>
        <w:t>Making these connections in individual metrics areas will reinforce the importance of growth in those areas and how they work together in further success</w:t>
      </w:r>
      <w:r w:rsidR="00F121B2">
        <w:t xml:space="preserve">.  Below is a </w:t>
      </w:r>
      <w:r w:rsidR="00AB439D">
        <w:t>brief breakdown of how you should use the KPI to ev</w:t>
      </w:r>
      <w:r w:rsidR="009D54D6">
        <w:t>aluate a team member.</w:t>
      </w:r>
    </w:p>
    <w:p w14:paraId="4240C1E3" w14:textId="77777777" w:rsidR="007F586C" w:rsidRDefault="007F586C" w:rsidP="004110BC">
      <w:pPr>
        <w:ind w:left="900"/>
        <w:jc w:val="both"/>
      </w:pPr>
    </w:p>
    <w:p w14:paraId="23BE0848" w14:textId="6D4F5023" w:rsidR="0063529B" w:rsidRPr="00121E81" w:rsidRDefault="0063529B" w:rsidP="004110BC">
      <w:pPr>
        <w:ind w:left="900"/>
        <w:jc w:val="both"/>
      </w:pPr>
      <w:r w:rsidRPr="003609AA">
        <w:rPr>
          <w:b/>
          <w:bCs/>
        </w:rPr>
        <w:t xml:space="preserve">Overall </w:t>
      </w:r>
      <w:r w:rsidR="00BB2453">
        <w:rPr>
          <w:b/>
          <w:bCs/>
        </w:rPr>
        <w:t>Performance</w:t>
      </w:r>
      <w:r w:rsidRPr="00355281">
        <w:rPr>
          <w:b/>
          <w:bCs/>
        </w:rPr>
        <w:t>%</w:t>
      </w:r>
      <w:r w:rsidRPr="003609AA">
        <w:rPr>
          <w:b/>
          <w:bCs/>
        </w:rPr>
        <w:t>:</w:t>
      </w:r>
      <w:r>
        <w:t xml:space="preserve"> Ideally would like to see at 100%+ but if not, there are still areas to explore.</w:t>
      </w:r>
    </w:p>
    <w:p w14:paraId="52629093" w14:textId="1CBF638B" w:rsidR="007D0270" w:rsidRDefault="00C57D59" w:rsidP="007D0270">
      <w:pPr>
        <w:ind w:left="900"/>
        <w:jc w:val="both"/>
      </w:pPr>
      <w:r>
        <w:rPr>
          <w:b/>
          <w:bCs/>
        </w:rPr>
        <w:t>Effort</w:t>
      </w:r>
      <w:r w:rsidR="0063529B">
        <w:t>: These are positively due to personal effort (Outbounds, CC Entered, CN Entered, New Contacts, Job Applicants).  These should be areas over 100% or they are just not giving effort or possibly understand how to document.  Consider these a barometer of sheer effort.</w:t>
      </w:r>
    </w:p>
    <w:p w14:paraId="3B694A37" w14:textId="2E7DB0B9" w:rsidR="00C57D59" w:rsidRDefault="00C57D59" w:rsidP="007D0270">
      <w:pPr>
        <w:ind w:left="900"/>
        <w:jc w:val="both"/>
      </w:pPr>
      <w:r w:rsidRPr="00C57D59">
        <w:rPr>
          <w:b/>
          <w:bCs/>
        </w:rPr>
        <w:t>Conversion</w:t>
      </w:r>
      <w:r w:rsidR="0063529B" w:rsidRPr="00C57D59">
        <w:rPr>
          <w:b/>
          <w:bCs/>
        </w:rPr>
        <w:t>:</w:t>
      </w:r>
      <w:r w:rsidR="0063529B">
        <w:t xml:space="preserve"> These are </w:t>
      </w:r>
      <w:r w:rsidR="007F5085">
        <w:t xml:space="preserve">progressive activities </w:t>
      </w:r>
      <w:r w:rsidR="0063529B">
        <w:t>(meetings, new meetings, lunches, AI’s</w:t>
      </w:r>
      <w:r w:rsidR="000A7A2B">
        <w:t>, submittals…….</w:t>
      </w:r>
      <w:r w:rsidR="0063529B">
        <w:t>)</w:t>
      </w:r>
      <w:r w:rsidR="00DF1CB8">
        <w:t xml:space="preserve"> </w:t>
      </w:r>
      <w:r w:rsidR="002F0DC4">
        <w:t>identify</w:t>
      </w:r>
      <w:r w:rsidR="00DF1CB8">
        <w:t xml:space="preserve"> our ability to convert our efforts.</w:t>
      </w:r>
      <w:r w:rsidR="00CF5202">
        <w:t xml:space="preserve">  </w:t>
      </w:r>
      <w:r w:rsidR="00FE304F">
        <w:t xml:space="preserve">A </w:t>
      </w:r>
      <w:r w:rsidR="005E34AD">
        <w:t xml:space="preserve">team member’s ability to </w:t>
      </w:r>
      <w:r w:rsidR="00BE76A3">
        <w:t>con</w:t>
      </w:r>
      <w:r w:rsidR="00F14282">
        <w:t xml:space="preserve">vert on </w:t>
      </w:r>
      <w:r w:rsidR="007231F1">
        <w:t xml:space="preserve">effort will determine </w:t>
      </w:r>
      <w:r w:rsidR="00CF6794">
        <w:t xml:space="preserve">how much effort </w:t>
      </w:r>
      <w:r w:rsidR="004C0C06">
        <w:t xml:space="preserve">one must have.  </w:t>
      </w:r>
      <w:r w:rsidR="00DF1CB8">
        <w:t xml:space="preserve">  </w:t>
      </w:r>
    </w:p>
    <w:p w14:paraId="0A7D442A" w14:textId="059D9D05" w:rsidR="0063529B" w:rsidRDefault="00504235" w:rsidP="000B0B5A">
      <w:pPr>
        <w:ind w:left="2430" w:hanging="990"/>
        <w:jc w:val="both"/>
      </w:pPr>
      <w:r>
        <w:t xml:space="preserve">Example:  </w:t>
      </w:r>
      <w:r w:rsidR="000B0B5A">
        <w:t xml:space="preserve">What does it represent if a </w:t>
      </w:r>
      <w:r w:rsidR="00477AD1">
        <w:t xml:space="preserve">BDP is 100% of new contact goal, but </w:t>
      </w:r>
      <w:r w:rsidR="004148F1">
        <w:t xml:space="preserve">60% of </w:t>
      </w:r>
      <w:r w:rsidR="000B0B5A">
        <w:t xml:space="preserve">  </w:t>
      </w:r>
      <w:r w:rsidR="004148F1">
        <w:t xml:space="preserve">new meeting </w:t>
      </w:r>
      <w:r w:rsidR="009E52CD">
        <w:t>goa</w:t>
      </w:r>
      <w:r w:rsidR="001E0176">
        <w:t>l</w:t>
      </w:r>
      <w:r w:rsidR="000B0B5A">
        <w:t>?</w:t>
      </w:r>
    </w:p>
    <w:p w14:paraId="5D029440" w14:textId="6764E5E2" w:rsidR="00102830" w:rsidRDefault="00102830" w:rsidP="000B0B5A">
      <w:pPr>
        <w:ind w:left="2430" w:hanging="990"/>
        <w:jc w:val="both"/>
      </w:pPr>
      <w:r>
        <w:t>Answer:</w:t>
      </w:r>
      <w:r>
        <w:tab/>
        <w:t xml:space="preserve">The BDP is </w:t>
      </w:r>
      <w:r w:rsidR="003B27C2">
        <w:t xml:space="preserve">either not </w:t>
      </w:r>
      <w:r w:rsidR="0030610F">
        <w:t xml:space="preserve">calling the right contact or they are </w:t>
      </w:r>
      <w:r w:rsidR="004B248D">
        <w:t xml:space="preserve">not converting at a high level.  </w:t>
      </w:r>
    </w:p>
    <w:p w14:paraId="1929E677" w14:textId="67840DD7" w:rsidR="005B4A52" w:rsidRDefault="005B4A52" w:rsidP="000B0B5A">
      <w:pPr>
        <w:ind w:left="2430" w:hanging="990"/>
        <w:jc w:val="both"/>
        <w:rPr>
          <w:b/>
          <w:bCs/>
        </w:rPr>
      </w:pPr>
      <w:r>
        <w:t>Solution:</w:t>
      </w:r>
      <w:r>
        <w:tab/>
      </w:r>
      <w:r w:rsidR="00A85FE6">
        <w:t xml:space="preserve">Change who the team members are calling or coach to more effectively </w:t>
      </w:r>
      <w:r w:rsidR="001A36EF">
        <w:t>overcome objectives.</w:t>
      </w:r>
    </w:p>
    <w:p w14:paraId="3D2D62D0" w14:textId="1A93E27C" w:rsidR="00A25D7C" w:rsidRPr="000A785B" w:rsidRDefault="00D4154B" w:rsidP="00353941">
      <w:pPr>
        <w:ind w:left="942"/>
      </w:pPr>
      <w:r w:rsidRPr="000A785B">
        <w:rPr>
          <w:b/>
        </w:rPr>
        <w:t xml:space="preserve">Value </w:t>
      </w:r>
      <w:r w:rsidR="00C35F91" w:rsidRPr="000A785B">
        <w:rPr>
          <w:b/>
          <w:bCs/>
        </w:rPr>
        <w:t>(?)</w:t>
      </w:r>
      <w:r w:rsidR="0092015D" w:rsidRPr="000A785B">
        <w:rPr>
          <w:b/>
          <w:bCs/>
        </w:rPr>
        <w:t>:</w:t>
      </w:r>
      <w:r w:rsidR="00BA4380" w:rsidRPr="000A785B">
        <w:rPr>
          <w:b/>
        </w:rPr>
        <w:t xml:space="preserve">  </w:t>
      </w:r>
      <w:r w:rsidR="007017FB" w:rsidRPr="000A785B">
        <w:t xml:space="preserve">The primary purpose of </w:t>
      </w:r>
      <w:r w:rsidR="00186FFE" w:rsidRPr="000A785B">
        <w:t xml:space="preserve">effort and conversion is to </w:t>
      </w:r>
      <w:r w:rsidR="006469B1" w:rsidRPr="000A785B">
        <w:t xml:space="preserve">attain opportunities for us to </w:t>
      </w:r>
      <w:r w:rsidR="007F589C" w:rsidRPr="000A785B">
        <w:t xml:space="preserve">generate revenue.  </w:t>
      </w:r>
      <w:r w:rsidR="00607F2B" w:rsidRPr="000A785B">
        <w:t xml:space="preserve">Reqs, submittals, interviews and </w:t>
      </w:r>
      <w:proofErr w:type="gramStart"/>
      <w:r w:rsidR="00607F2B" w:rsidRPr="000A785B">
        <w:t>fills</w:t>
      </w:r>
      <w:proofErr w:type="gramEnd"/>
      <w:r w:rsidR="00607F2B" w:rsidRPr="000A785B">
        <w:t xml:space="preserve"> are the </w:t>
      </w:r>
      <w:r w:rsidR="009C7061" w:rsidRPr="000A785B">
        <w:t>areas w</w:t>
      </w:r>
      <w:r w:rsidR="00900AB1" w:rsidRPr="000A785B">
        <w:t xml:space="preserve">here we </w:t>
      </w:r>
      <w:r w:rsidR="00354351" w:rsidRPr="000A785B">
        <w:t>add direct values to clients and consultants</w:t>
      </w:r>
      <w:r w:rsidR="0026529E" w:rsidRPr="000A785B">
        <w:t xml:space="preserve">.  This is the most important </w:t>
      </w:r>
      <w:r w:rsidR="00F608B6" w:rsidRPr="000A785B">
        <w:t>group of KPI’s and the one that every individual should be progressing to</w:t>
      </w:r>
      <w:r w:rsidR="00D41CD9" w:rsidRPr="000A785B">
        <w:t xml:space="preserve">.  </w:t>
      </w:r>
      <w:r w:rsidR="00C95247" w:rsidRPr="000A785B">
        <w:t xml:space="preserve">If </w:t>
      </w:r>
      <w:r w:rsidR="00A25D7C" w:rsidRPr="000A785B">
        <w:t>a producer is getting stuck here:</w:t>
      </w:r>
    </w:p>
    <w:p w14:paraId="08ABA3B6" w14:textId="6AC966B5" w:rsidR="00F22681" w:rsidRPr="000A785B" w:rsidRDefault="00FB49D1" w:rsidP="00FB49D1">
      <w:pPr>
        <w:pStyle w:val="ListParagraph"/>
        <w:numPr>
          <w:ilvl w:val="0"/>
          <w:numId w:val="22"/>
        </w:numPr>
      </w:pPr>
      <w:r w:rsidRPr="000A785B">
        <w:t>Do they know how to have proper business conversations</w:t>
      </w:r>
      <w:r w:rsidR="0048093E" w:rsidRPr="000A785B">
        <w:t>?</w:t>
      </w:r>
    </w:p>
    <w:p w14:paraId="594E8771" w14:textId="12D1A0C8" w:rsidR="00FB49D1" w:rsidRPr="000A785B" w:rsidRDefault="00FB49D1" w:rsidP="00FB49D1">
      <w:pPr>
        <w:pStyle w:val="ListParagraph"/>
        <w:numPr>
          <w:ilvl w:val="0"/>
          <w:numId w:val="22"/>
        </w:numPr>
      </w:pPr>
      <w:r w:rsidRPr="000A785B">
        <w:t xml:space="preserve">Are </w:t>
      </w:r>
      <w:r w:rsidR="009E6530" w:rsidRPr="000A785B">
        <w:t>they</w:t>
      </w:r>
      <w:r w:rsidR="0048093E" w:rsidRPr="000A785B">
        <w:t xml:space="preserve"> asking for </w:t>
      </w:r>
      <w:r w:rsidR="00F07D15" w:rsidRPr="000A785B">
        <w:t>‘</w:t>
      </w:r>
      <w:r w:rsidR="0048093E" w:rsidRPr="000A785B">
        <w:t xml:space="preserve">the </w:t>
      </w:r>
      <w:proofErr w:type="gramStart"/>
      <w:r w:rsidR="0048093E" w:rsidRPr="000A785B">
        <w:t>business</w:t>
      </w:r>
      <w:r w:rsidR="00F07D15" w:rsidRPr="000A785B">
        <w:t>’</w:t>
      </w:r>
      <w:proofErr w:type="gramEnd"/>
      <w:r w:rsidR="0048093E" w:rsidRPr="000A785B">
        <w:t>?</w:t>
      </w:r>
      <w:r w:rsidR="009E6530" w:rsidRPr="000A785B">
        <w:t xml:space="preserve">  </w:t>
      </w:r>
    </w:p>
    <w:p w14:paraId="35CFFF29" w14:textId="770BFF48" w:rsidR="0048093E" w:rsidRPr="000A785B" w:rsidRDefault="00D8067C" w:rsidP="00FB49D1">
      <w:pPr>
        <w:pStyle w:val="ListParagraph"/>
        <w:numPr>
          <w:ilvl w:val="0"/>
          <w:numId w:val="22"/>
        </w:numPr>
      </w:pPr>
      <w:r w:rsidRPr="000A785B">
        <w:t xml:space="preserve">Know how we generate revenue, what the </w:t>
      </w:r>
      <w:proofErr w:type="gramStart"/>
      <w:r w:rsidR="005B33CD" w:rsidRPr="000A785B">
        <w:t xml:space="preserve">ultimate </w:t>
      </w:r>
      <w:r w:rsidRPr="000A785B">
        <w:t>goal</w:t>
      </w:r>
      <w:proofErr w:type="gramEnd"/>
      <w:r w:rsidRPr="000A785B">
        <w:t xml:space="preserve"> is?</w:t>
      </w:r>
    </w:p>
    <w:p w14:paraId="30C6C2CD" w14:textId="31DED0E9" w:rsidR="00A47479" w:rsidRPr="000A785B" w:rsidRDefault="000E4A96" w:rsidP="00C35F91">
      <w:pPr>
        <w:pStyle w:val="ListParagraph"/>
        <w:numPr>
          <w:ilvl w:val="0"/>
          <w:numId w:val="22"/>
        </w:numPr>
      </w:pPr>
      <w:r w:rsidRPr="000A785B">
        <w:t xml:space="preserve">Are we talking to </w:t>
      </w:r>
      <w:r w:rsidR="00B56306" w:rsidRPr="000A785B">
        <w:t>/ meeting with the right individuals?</w:t>
      </w:r>
    </w:p>
    <w:p w14:paraId="38E12ABC" w14:textId="77777777" w:rsidR="00A47479" w:rsidRDefault="00A47479" w:rsidP="001A36EF">
      <w:pPr>
        <w:rPr>
          <w:b/>
          <w:bCs/>
        </w:rPr>
      </w:pPr>
    </w:p>
    <w:p w14:paraId="5057DEE5" w14:textId="201EF472" w:rsidR="00EB02BB" w:rsidRPr="00DC3E6B" w:rsidRDefault="0063529B" w:rsidP="00DC3E6B">
      <w:pPr>
        <w:ind w:left="360"/>
        <w:rPr>
          <w:b/>
          <w:bCs/>
        </w:rPr>
      </w:pPr>
      <w:r w:rsidRPr="002C13BD">
        <w:rPr>
          <w:b/>
          <w:bCs/>
        </w:rPr>
        <w:t>Efficiency (the outside boxes):</w:t>
      </w:r>
    </w:p>
    <w:p w14:paraId="0ABA616C" w14:textId="27F986F3" w:rsidR="0063529B" w:rsidRDefault="0063529B" w:rsidP="009641C4">
      <w:pPr>
        <w:ind w:left="360"/>
        <w:jc w:val="both"/>
      </w:pPr>
      <w:r>
        <w:t>These are the outside graphs also represented in the KPI’s.  The graphs take the production displayed in the middle and place then into ratios of efficiency.  Thus, correlating to phases o</w:t>
      </w:r>
      <w:r w:rsidR="17C9E149">
        <w:t>f</w:t>
      </w:r>
      <w:r>
        <w:t xml:space="preserve"> the recruiting cycle and sales cycl</w:t>
      </w:r>
      <w:r w:rsidR="009C723C">
        <w:t>e.</w:t>
      </w:r>
    </w:p>
    <w:p w14:paraId="1224AE19" w14:textId="6823CD49" w:rsidR="00836D1C" w:rsidRDefault="009C723C" w:rsidP="00836D1C">
      <w:pPr>
        <w:ind w:left="360"/>
        <w:jc w:val="both"/>
      </w:pPr>
      <w:r>
        <w:t>As a leader</w:t>
      </w:r>
      <w:r w:rsidR="00A7752B">
        <w:t xml:space="preserve">, your responsibility is </w:t>
      </w:r>
      <w:r w:rsidR="00C11BFE">
        <w:t>to provide coaching</w:t>
      </w:r>
      <w:r w:rsidR="00B936F3">
        <w:t xml:space="preserve"> around best </w:t>
      </w:r>
      <w:r w:rsidR="009A6018">
        <w:t>practices</w:t>
      </w:r>
      <w:r w:rsidR="00CF2144">
        <w:t>, create strategy</w:t>
      </w:r>
      <w:r w:rsidR="00B936F3">
        <w:t xml:space="preserve"> in IDP</w:t>
      </w:r>
      <w:r w:rsidR="00CF2144">
        <w:t xml:space="preserve">, and </w:t>
      </w:r>
      <w:r w:rsidR="00B40B4A">
        <w:t xml:space="preserve">aid in focus </w:t>
      </w:r>
      <w:r w:rsidR="00B936F3">
        <w:t xml:space="preserve">through weekly meetings </w:t>
      </w:r>
      <w:r w:rsidR="00B40B4A">
        <w:t xml:space="preserve">to drive efficiency up.  This way, your team </w:t>
      </w:r>
      <w:r w:rsidR="006526D2">
        <w:t>members</w:t>
      </w:r>
      <w:r w:rsidR="003B3208">
        <w:t xml:space="preserve"> and entire group</w:t>
      </w:r>
      <w:r w:rsidR="00B40B4A">
        <w:t xml:space="preserve"> will experience</w:t>
      </w:r>
      <w:r w:rsidR="00874FFB">
        <w:t xml:space="preserve"> </w:t>
      </w:r>
      <w:r w:rsidR="003B3208">
        <w:t xml:space="preserve">more </w:t>
      </w:r>
      <w:r w:rsidR="00874FFB">
        <w:t>success</w:t>
      </w:r>
      <w:r w:rsidR="003B3208">
        <w:t>.</w:t>
      </w:r>
    </w:p>
    <w:p w14:paraId="118F52FD" w14:textId="77777777" w:rsidR="009A6F33" w:rsidRDefault="009A6F33" w:rsidP="00836D1C">
      <w:pPr>
        <w:ind w:left="360"/>
        <w:jc w:val="both"/>
      </w:pPr>
    </w:p>
    <w:p w14:paraId="6FAC2C25" w14:textId="659B8AD2" w:rsidR="00836D1C" w:rsidRDefault="00836D1C" w:rsidP="00CD2792">
      <w:pPr>
        <w:ind w:left="630"/>
        <w:jc w:val="both"/>
      </w:pPr>
      <w:r>
        <w:rPr>
          <w:noProof/>
        </w:rPr>
        <w:lastRenderedPageBreak/>
        <w:drawing>
          <wp:inline distT="0" distB="0" distL="0" distR="0" wp14:anchorId="4E06AF85" wp14:editId="219817F4">
            <wp:extent cx="5537200" cy="1809750"/>
            <wp:effectExtent l="0" t="0" r="6350" b="0"/>
            <wp:docPr id="185416644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37200" cy="1809750"/>
                    </a:xfrm>
                    <a:prstGeom prst="rect">
                      <a:avLst/>
                    </a:prstGeom>
                    <a:noFill/>
                  </pic:spPr>
                </pic:pic>
              </a:graphicData>
            </a:graphic>
          </wp:inline>
        </w:drawing>
      </w:r>
    </w:p>
    <w:p w14:paraId="428EEA03" w14:textId="797819F1" w:rsidR="000A785B" w:rsidRPr="00022B40" w:rsidRDefault="000A785B" w:rsidP="000A785B">
      <w:pPr>
        <w:pStyle w:val="ListParagraph"/>
        <w:rPr>
          <w:b/>
          <w:bCs/>
          <w:color w:val="C00000"/>
          <w:sz w:val="44"/>
          <w:szCs w:val="44"/>
        </w:rPr>
      </w:pPr>
      <w:r w:rsidRPr="00022B40">
        <w:rPr>
          <w:b/>
          <w:bCs/>
          <w:color w:val="C00000"/>
          <w:sz w:val="44"/>
          <w:szCs w:val="44"/>
        </w:rPr>
        <w:t>(</w:t>
      </w:r>
      <w:r>
        <w:rPr>
          <w:b/>
          <w:bCs/>
          <w:color w:val="C00000"/>
          <w:sz w:val="44"/>
          <w:szCs w:val="44"/>
        </w:rPr>
        <w:t xml:space="preserve">Need an </w:t>
      </w:r>
      <w:r w:rsidRPr="00022B40">
        <w:rPr>
          <w:b/>
          <w:bCs/>
          <w:color w:val="C00000"/>
          <w:sz w:val="44"/>
          <w:szCs w:val="44"/>
        </w:rPr>
        <w:t xml:space="preserve">Image </w:t>
      </w:r>
      <w:r>
        <w:rPr>
          <w:b/>
          <w:bCs/>
          <w:color w:val="C00000"/>
          <w:sz w:val="44"/>
          <w:szCs w:val="44"/>
        </w:rPr>
        <w:t>that shows Efficiency</w:t>
      </w:r>
      <w:r w:rsidRPr="00022B40">
        <w:rPr>
          <w:b/>
          <w:bCs/>
          <w:color w:val="C00000"/>
          <w:sz w:val="44"/>
          <w:szCs w:val="44"/>
        </w:rPr>
        <w:t>)</w:t>
      </w:r>
    </w:p>
    <w:p w14:paraId="445BB5DD" w14:textId="77777777" w:rsidR="009A6F33" w:rsidRDefault="009A6F33" w:rsidP="008A5AC2">
      <w:pPr>
        <w:ind w:left="720"/>
        <w:jc w:val="both"/>
        <w:rPr>
          <w:b/>
          <w:bCs/>
        </w:rPr>
      </w:pPr>
    </w:p>
    <w:p w14:paraId="0C8C3DD6" w14:textId="3E830B77" w:rsidR="00E7043F" w:rsidRDefault="0063529B" w:rsidP="008A5AC2">
      <w:pPr>
        <w:ind w:left="720"/>
        <w:jc w:val="both"/>
      </w:pPr>
      <w:r w:rsidRPr="00AB0849">
        <w:rPr>
          <w:b/>
          <w:bCs/>
        </w:rPr>
        <w:t>Fill Ratio</w:t>
      </w:r>
      <w:r w:rsidR="00E7043F">
        <w:rPr>
          <w:b/>
          <w:bCs/>
        </w:rPr>
        <w:t xml:space="preserve"> </w:t>
      </w:r>
      <w:r w:rsidR="00E7043F" w:rsidRPr="00394662">
        <w:rPr>
          <w:b/>
          <w:bCs/>
          <w:sz w:val="16"/>
          <w:szCs w:val="16"/>
        </w:rPr>
        <w:t>(</w:t>
      </w:r>
      <w:r w:rsidR="007A00CB">
        <w:rPr>
          <w:b/>
          <w:bCs/>
          <w:sz w:val="16"/>
          <w:szCs w:val="16"/>
        </w:rPr>
        <w:t>sales support</w:t>
      </w:r>
      <w:r w:rsidR="00E7043F" w:rsidRPr="00394662">
        <w:rPr>
          <w:b/>
          <w:bCs/>
          <w:sz w:val="16"/>
          <w:szCs w:val="16"/>
        </w:rPr>
        <w:t>)</w:t>
      </w:r>
      <w:r w:rsidRPr="00AB0849">
        <w:rPr>
          <w:b/>
          <w:bCs/>
        </w:rPr>
        <w:t>:</w:t>
      </w:r>
      <w:r>
        <w:t xml:space="preserve"> </w:t>
      </w:r>
    </w:p>
    <w:p w14:paraId="5108FBC4" w14:textId="3638D8FA" w:rsidR="0063529B" w:rsidRDefault="0063529B" w:rsidP="008A5AC2">
      <w:pPr>
        <w:ind w:left="720"/>
        <w:jc w:val="both"/>
      </w:pPr>
      <w:r>
        <w:t xml:space="preserve">These measurables will quickly give </w:t>
      </w:r>
      <w:proofErr w:type="spellStart"/>
      <w:r>
        <w:t>you</w:t>
      </w:r>
      <w:proofErr w:type="spellEnd"/>
      <w:r>
        <w:t xml:space="preserve"> insight into the quality of business being developed.  If this metric is % is not achieved, you may need to dive in the positions themselves and decide the following:</w:t>
      </w:r>
    </w:p>
    <w:p w14:paraId="60AF6C3D" w14:textId="77777777" w:rsidR="0063529B" w:rsidRDefault="0063529B" w:rsidP="008A5AC2">
      <w:pPr>
        <w:pStyle w:val="ListParagraph"/>
        <w:numPr>
          <w:ilvl w:val="0"/>
          <w:numId w:val="13"/>
        </w:numPr>
        <w:ind w:left="1530"/>
        <w:jc w:val="both"/>
      </w:pPr>
      <w:r>
        <w:t>Are there enough positions to give a true representation (see req goal)?</w:t>
      </w:r>
    </w:p>
    <w:p w14:paraId="44D8386D" w14:textId="77777777" w:rsidR="0063529B" w:rsidRDefault="0063529B" w:rsidP="008A5AC2">
      <w:pPr>
        <w:pStyle w:val="ListParagraph"/>
        <w:numPr>
          <w:ilvl w:val="0"/>
          <w:numId w:val="13"/>
        </w:numPr>
        <w:ind w:left="1530"/>
        <w:jc w:val="both"/>
      </w:pPr>
      <w:r>
        <w:t>Are we scoring positions accurately?</w:t>
      </w:r>
    </w:p>
    <w:p w14:paraId="35F98663" w14:textId="77777777" w:rsidR="0063529B" w:rsidRDefault="0063529B" w:rsidP="008A5AC2">
      <w:pPr>
        <w:pStyle w:val="ListParagraph"/>
        <w:numPr>
          <w:ilvl w:val="0"/>
          <w:numId w:val="13"/>
        </w:numPr>
        <w:ind w:left="1530"/>
        <w:jc w:val="both"/>
      </w:pPr>
      <w:r>
        <w:t>Are we recruiting positions effectively and effectively?</w:t>
      </w:r>
    </w:p>
    <w:p w14:paraId="40A5672C" w14:textId="77777777" w:rsidR="0063529B" w:rsidRDefault="0063529B" w:rsidP="008A5AC2">
      <w:pPr>
        <w:pStyle w:val="ListParagraph"/>
        <w:numPr>
          <w:ilvl w:val="0"/>
          <w:numId w:val="13"/>
        </w:numPr>
        <w:ind w:left="1530"/>
        <w:jc w:val="both"/>
      </w:pPr>
      <w:r>
        <w:t>Is there one or more clients who are dominating the efficiency data</w:t>
      </w:r>
    </w:p>
    <w:p w14:paraId="6197DE64" w14:textId="77777777" w:rsidR="008A5AC2" w:rsidRDefault="008A5AC2" w:rsidP="008A5AC2">
      <w:pPr>
        <w:ind w:left="720"/>
        <w:jc w:val="both"/>
        <w:rPr>
          <w:b/>
          <w:bCs/>
        </w:rPr>
      </w:pPr>
    </w:p>
    <w:p w14:paraId="004CDC1E" w14:textId="209A7C1B" w:rsidR="00DC3394" w:rsidRPr="00394662" w:rsidRDefault="000967A2" w:rsidP="008A5AC2">
      <w:pPr>
        <w:ind w:left="720"/>
        <w:jc w:val="both"/>
        <w:rPr>
          <w:b/>
          <w:bCs/>
        </w:rPr>
      </w:pPr>
      <w:r w:rsidRPr="000967A2">
        <w:rPr>
          <w:b/>
          <w:bCs/>
        </w:rPr>
        <w:t xml:space="preserve">Requirement Quality </w:t>
      </w:r>
      <w:r w:rsidRPr="00394662">
        <w:rPr>
          <w:b/>
          <w:bCs/>
          <w:sz w:val="16"/>
          <w:szCs w:val="16"/>
        </w:rPr>
        <w:t>(sales)</w:t>
      </w:r>
      <w:r w:rsidR="00394662">
        <w:rPr>
          <w:b/>
          <w:bCs/>
        </w:rPr>
        <w:t>:</w:t>
      </w:r>
    </w:p>
    <w:p w14:paraId="0D220AFB" w14:textId="3D9B2DCF" w:rsidR="00685A96" w:rsidRPr="000A785B" w:rsidRDefault="00685A96" w:rsidP="008A5AC2">
      <w:pPr>
        <w:ind w:left="720" w:firstLine="360"/>
        <w:jc w:val="both"/>
      </w:pPr>
      <w:r w:rsidRPr="000A785B">
        <w:t>NEED DATA</w:t>
      </w:r>
      <w:r w:rsidR="00260D33" w:rsidRPr="000A785B">
        <w:t xml:space="preserve"> ON </w:t>
      </w:r>
      <w:r w:rsidR="00DC3394" w:rsidRPr="000A785B">
        <w:t>REQUIREMENT QUALITY</w:t>
      </w:r>
    </w:p>
    <w:p w14:paraId="08FFFDF4" w14:textId="23769D47" w:rsidR="0063529B" w:rsidRDefault="0063529B" w:rsidP="008A5AC2">
      <w:pPr>
        <w:ind w:left="720"/>
        <w:jc w:val="both"/>
      </w:pPr>
      <w:r w:rsidRPr="00AB0849">
        <w:rPr>
          <w:b/>
          <w:bCs/>
        </w:rPr>
        <w:t>Candidate Accuracy</w:t>
      </w:r>
      <w:r w:rsidR="000967A2">
        <w:rPr>
          <w:b/>
          <w:bCs/>
        </w:rPr>
        <w:t xml:space="preserve"> </w:t>
      </w:r>
      <w:r w:rsidR="000967A2" w:rsidRPr="00394662">
        <w:rPr>
          <w:b/>
          <w:bCs/>
          <w:sz w:val="16"/>
          <w:szCs w:val="16"/>
        </w:rPr>
        <w:t>(recruiting</w:t>
      </w:r>
      <w:r w:rsidR="00ED4557" w:rsidRPr="00394662">
        <w:rPr>
          <w:b/>
          <w:bCs/>
          <w:sz w:val="16"/>
          <w:szCs w:val="16"/>
        </w:rPr>
        <w:t xml:space="preserve"> / sales support)</w:t>
      </w:r>
      <w:r w:rsidRPr="00AB0849">
        <w:rPr>
          <w:b/>
          <w:bCs/>
        </w:rPr>
        <w:t>:</w:t>
      </w:r>
      <w:r>
        <w:t xml:space="preserve">  Associates mostly with the phase in recruiting of ‘ID Perfect Candidates’.  Anything under goal here could indicate a problem with acumen or the ability review a requirement and be able to find skills and experience that matches</w:t>
      </w:r>
    </w:p>
    <w:p w14:paraId="5FBE29F8" w14:textId="090DB2D7" w:rsidR="0063529B" w:rsidRDefault="0063529B" w:rsidP="008A5AC2">
      <w:pPr>
        <w:ind w:left="720"/>
        <w:jc w:val="both"/>
      </w:pPr>
      <w:r w:rsidRPr="00AB0849">
        <w:rPr>
          <w:b/>
          <w:bCs/>
        </w:rPr>
        <w:t>Time to Submit</w:t>
      </w:r>
      <w:r w:rsidR="00ED4557">
        <w:rPr>
          <w:b/>
          <w:bCs/>
        </w:rPr>
        <w:t xml:space="preserve"> </w:t>
      </w:r>
      <w:r w:rsidR="00ED4557" w:rsidRPr="00394662">
        <w:rPr>
          <w:b/>
          <w:bCs/>
          <w:sz w:val="16"/>
          <w:szCs w:val="16"/>
        </w:rPr>
        <w:t>(recruiting / sales support)</w:t>
      </w:r>
      <w:r w:rsidRPr="00AB0849">
        <w:rPr>
          <w:b/>
          <w:bCs/>
        </w:rPr>
        <w:t>:</w:t>
      </w:r>
      <w:r>
        <w:t xml:space="preserve"> </w:t>
      </w:r>
      <w:r w:rsidR="00833CC6">
        <w:t xml:space="preserve">Associates mostly with the phase in recruiting of ‘Sourcing Candidates’. </w:t>
      </w:r>
      <w:r>
        <w:t xml:space="preserve">A simple </w:t>
      </w:r>
      <w:proofErr w:type="gramStart"/>
      <w:r>
        <w:t>formula;</w:t>
      </w:r>
      <w:proofErr w:type="gramEnd"/>
      <w:r>
        <w:t xml:space="preserve"> the days in the quarter divided by the number of submittals in that quarter.  Across the totality of the quarter this efficiency should give you a general understanding of how quickly this person can move through the processes and drive for results (submittals).</w:t>
      </w:r>
    </w:p>
    <w:p w14:paraId="1149C006" w14:textId="51981BA9" w:rsidR="0063529B" w:rsidRDefault="0063529B" w:rsidP="008A5AC2">
      <w:pPr>
        <w:ind w:left="720"/>
        <w:jc w:val="both"/>
      </w:pPr>
      <w:r w:rsidRPr="00AB0849">
        <w:rPr>
          <w:b/>
          <w:bCs/>
        </w:rPr>
        <w:t>Interview to Hire</w:t>
      </w:r>
      <w:r w:rsidR="00ED4557">
        <w:rPr>
          <w:b/>
          <w:bCs/>
        </w:rPr>
        <w:t xml:space="preserve"> </w:t>
      </w:r>
      <w:r w:rsidR="00ED4557" w:rsidRPr="00394662">
        <w:rPr>
          <w:b/>
          <w:bCs/>
          <w:sz w:val="16"/>
          <w:szCs w:val="16"/>
        </w:rPr>
        <w:t>(recruiting / sales support)</w:t>
      </w:r>
      <w:r w:rsidRPr="00AB0849">
        <w:rPr>
          <w:b/>
          <w:bCs/>
        </w:rPr>
        <w:t>:</w:t>
      </w:r>
      <w:r>
        <w:t xml:space="preserve">  Associates mostly with the phase in recruiting of ‘Screening Candidates’.  Anything under goal here could indicate a problem with moving through AI’s, lockdown, referencing, candidate prep, etc.  Further investigation, particularly if it happens over multiple quarters, may be needed.</w:t>
      </w:r>
    </w:p>
    <w:p w14:paraId="165A3A57" w14:textId="295CB061" w:rsidR="00E709FF" w:rsidRDefault="0063529B" w:rsidP="00190171">
      <w:pPr>
        <w:ind w:left="720"/>
        <w:jc w:val="both"/>
      </w:pPr>
      <w:r w:rsidRPr="00120750">
        <w:rPr>
          <w:b/>
          <w:bCs/>
        </w:rPr>
        <w:t>Successful Placement</w:t>
      </w:r>
      <w:r w:rsidR="00394662">
        <w:rPr>
          <w:b/>
          <w:bCs/>
        </w:rPr>
        <w:t xml:space="preserve"> </w:t>
      </w:r>
      <w:r w:rsidR="00394662" w:rsidRPr="00394662">
        <w:rPr>
          <w:b/>
          <w:bCs/>
          <w:sz w:val="16"/>
          <w:szCs w:val="16"/>
        </w:rPr>
        <w:t>(recruiting / sales support)</w:t>
      </w:r>
      <w:r w:rsidRPr="00120750">
        <w:rPr>
          <w:b/>
          <w:bCs/>
        </w:rPr>
        <w:t>:</w:t>
      </w:r>
      <w:r>
        <w:t xml:space="preserve"> Associates mostly with the phase in recruiting of ‘Retaining’.  This is a formula, number of finishes in the quarter divided by number of successful finishes.  Anything under goal could indicate a noncompliance with 360degree feedback or also even gaining commitment in the lockdown process, etc.   </w:t>
      </w:r>
    </w:p>
    <w:p w14:paraId="069F28D8" w14:textId="77777777" w:rsidR="00F009A2" w:rsidRPr="00A1520F" w:rsidRDefault="00F009A2" w:rsidP="00190171">
      <w:pPr>
        <w:ind w:left="720"/>
        <w:jc w:val="both"/>
      </w:pPr>
    </w:p>
    <w:p w14:paraId="6B195F7A" w14:textId="76731D7E" w:rsidR="00F009A2" w:rsidRPr="00A1520F" w:rsidRDefault="00F009A2" w:rsidP="00F009A2">
      <w:pPr>
        <w:rPr>
          <w:b/>
          <w:bCs/>
        </w:rPr>
      </w:pPr>
      <w:r w:rsidRPr="00A1520F">
        <w:rPr>
          <w:b/>
          <w:bCs/>
        </w:rPr>
        <w:lastRenderedPageBreak/>
        <w:t xml:space="preserve">3. Evaluation and Communication </w:t>
      </w:r>
      <w:r w:rsidR="20644D87" w:rsidRPr="2D981EEE">
        <w:rPr>
          <w:b/>
          <w:bCs/>
        </w:rPr>
        <w:t>of</w:t>
      </w:r>
      <w:r w:rsidRPr="2D5FFC78">
        <w:rPr>
          <w:b/>
          <w:bCs/>
        </w:rPr>
        <w:t xml:space="preserve"> </w:t>
      </w:r>
      <w:r w:rsidRPr="00A1520F">
        <w:rPr>
          <w:b/>
          <w:bCs/>
        </w:rPr>
        <w:t>Impact on Culture</w:t>
      </w:r>
    </w:p>
    <w:p w14:paraId="4770C8FA" w14:textId="3C2241F1" w:rsidR="00F009A2" w:rsidRPr="00A1520F" w:rsidRDefault="00F009A2" w:rsidP="00A1520F">
      <w:pPr>
        <w:jc w:val="both"/>
        <w:rPr>
          <w:b/>
          <w:bCs/>
        </w:rPr>
      </w:pPr>
      <w:r w:rsidRPr="00A1520F">
        <w:t xml:space="preserve">This portion of the meeting will and should be the longest and strongest section of your quarterly meeting.  This stems from the belief that this is where you, as the leader, should make the biggest impact with your partners. </w:t>
      </w:r>
    </w:p>
    <w:p w14:paraId="4CDAE9D3" w14:textId="77777777" w:rsidR="00F009A2" w:rsidRPr="00A1520F" w:rsidRDefault="00F009A2" w:rsidP="00A1520F">
      <w:pPr>
        <w:jc w:val="both"/>
        <w:rPr>
          <w:b/>
          <w:bCs/>
        </w:rPr>
      </w:pPr>
      <w:r w:rsidRPr="00A1520F">
        <w:t xml:space="preserve">To start, does your partner know and understand Rezult Group’s culture?  We must start this part of the meeting by evaluating the partners’ actions against each defined part of our company culture. </w:t>
      </w:r>
    </w:p>
    <w:p w14:paraId="054916AD" w14:textId="473C7246" w:rsidR="00F009A2" w:rsidRPr="00A1520F" w:rsidRDefault="008D6A0B" w:rsidP="00F009A2">
      <w:pPr>
        <w:jc w:val="center"/>
        <w:rPr>
          <w:b/>
          <w:bCs/>
        </w:rPr>
      </w:pPr>
      <w:r w:rsidRPr="008D6A0B">
        <w:rPr>
          <w:b/>
          <w:bCs/>
          <w:noProof/>
        </w:rPr>
        <w:drawing>
          <wp:inline distT="0" distB="0" distL="0" distR="0" wp14:anchorId="74F8B773" wp14:editId="083C9A48">
            <wp:extent cx="2550055" cy="3299076"/>
            <wp:effectExtent l="0" t="0" r="3175" b="0"/>
            <wp:docPr id="540256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25614" name="Picture 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550055" cy="3299076"/>
                    </a:xfrm>
                    <a:prstGeom prst="rect">
                      <a:avLst/>
                    </a:prstGeom>
                  </pic:spPr>
                </pic:pic>
              </a:graphicData>
            </a:graphic>
          </wp:inline>
        </w:drawing>
      </w:r>
    </w:p>
    <w:p w14:paraId="6692D38B" w14:textId="77777777" w:rsidR="009841A0" w:rsidRDefault="009841A0" w:rsidP="00F009A2">
      <w:pPr>
        <w:jc w:val="center"/>
        <w:rPr>
          <w:b/>
          <w:bCs/>
          <w:color w:val="C00000"/>
        </w:rPr>
      </w:pPr>
    </w:p>
    <w:p w14:paraId="34858F6A" w14:textId="58C306D7" w:rsidR="00A1520F" w:rsidRPr="00A1520F" w:rsidRDefault="00B92669" w:rsidP="0080324E">
      <w:pPr>
        <w:ind w:left="630"/>
        <w:jc w:val="both"/>
        <w:rPr>
          <w:b/>
          <w:bCs/>
        </w:rPr>
      </w:pPr>
      <w:r>
        <w:t>When we look at our pyramid</w:t>
      </w:r>
      <w:r w:rsidR="009841A0" w:rsidRPr="009841A0">
        <w:t xml:space="preserve"> and evaluate our partners against the culture</w:t>
      </w:r>
      <w:r>
        <w:t xml:space="preserve"> </w:t>
      </w:r>
      <w:r w:rsidR="003D4C0D">
        <w:t>how</w:t>
      </w:r>
      <w:r>
        <w:t xml:space="preserve"> do we start</w:t>
      </w:r>
      <w:r w:rsidR="009841A0" w:rsidRPr="009841A0">
        <w:t xml:space="preserve">?  Whether you give trust from the </w:t>
      </w:r>
      <w:r w:rsidR="0D979B27">
        <w:t>beginning</w:t>
      </w:r>
      <w:r w:rsidR="009841A0" w:rsidRPr="009841A0">
        <w:t xml:space="preserve">, or your trust must be earned we have to ensure we are setting proper expectations for each business partner.  All areas of the culture should be started low, </w:t>
      </w:r>
      <w:r w:rsidR="009D4883">
        <w:t xml:space="preserve">typically between a </w:t>
      </w:r>
      <w:r w:rsidR="0080324E">
        <w:t>one</w:t>
      </w:r>
      <w:r w:rsidR="009D4883">
        <w:t xml:space="preserve"> </w:t>
      </w:r>
      <w:r w:rsidR="00924F47">
        <w:t>and</w:t>
      </w:r>
      <w:r w:rsidR="009D4883">
        <w:t xml:space="preserve"> a </w:t>
      </w:r>
      <w:r w:rsidR="0080324E">
        <w:t>three</w:t>
      </w:r>
      <w:r w:rsidR="009841A0" w:rsidRPr="009841A0">
        <w:t xml:space="preserve"> with explanation, to allow for growth, goals and improvement as each partner progresses and becomes a stronger team member. </w:t>
      </w:r>
    </w:p>
    <w:p w14:paraId="07630996" w14:textId="497344DC" w:rsidR="294883D1" w:rsidRDefault="09828F53" w:rsidP="55CFCC59">
      <w:pPr>
        <w:ind w:left="630"/>
        <w:jc w:val="both"/>
      </w:pPr>
      <w:r>
        <w:t xml:space="preserve">It is now time to detail every level of our culture and it all starts with trust. </w:t>
      </w:r>
    </w:p>
    <w:p w14:paraId="39FA866C" w14:textId="49A00CB0" w:rsidR="245A33B9" w:rsidRDefault="245A33B9" w:rsidP="245A33B9">
      <w:pPr>
        <w:ind w:left="630"/>
        <w:jc w:val="both"/>
      </w:pPr>
    </w:p>
    <w:p w14:paraId="0D53B0A8" w14:textId="2BE61649" w:rsidR="245A33B9" w:rsidRDefault="245A33B9" w:rsidP="245A33B9">
      <w:pPr>
        <w:ind w:left="630"/>
        <w:jc w:val="both"/>
      </w:pPr>
    </w:p>
    <w:p w14:paraId="11A3E015" w14:textId="7623A356" w:rsidR="245A33B9" w:rsidRDefault="245A33B9" w:rsidP="245A33B9">
      <w:pPr>
        <w:ind w:left="630"/>
        <w:jc w:val="both"/>
      </w:pPr>
    </w:p>
    <w:p w14:paraId="3AFD16C1" w14:textId="77777777" w:rsidR="00F009A2" w:rsidRPr="00A1520F" w:rsidRDefault="00F009A2" w:rsidP="00F009A2">
      <w:pPr>
        <w:pStyle w:val="ListParagraph"/>
        <w:numPr>
          <w:ilvl w:val="0"/>
          <w:numId w:val="19"/>
        </w:numPr>
      </w:pPr>
      <w:r w:rsidRPr="00A1520F">
        <w:t>TRUST</w:t>
      </w:r>
    </w:p>
    <w:p w14:paraId="50EA1454" w14:textId="3490E717" w:rsidR="003526B2" w:rsidRPr="00A1520F" w:rsidRDefault="00F009A2" w:rsidP="00A1520F">
      <w:pPr>
        <w:ind w:left="720"/>
        <w:jc w:val="both"/>
      </w:pPr>
      <w:r w:rsidRPr="00A1520F">
        <w:t xml:space="preserve">Everything starts with </w:t>
      </w:r>
      <w:r w:rsidRPr="00A1520F">
        <w:rPr>
          <w:b/>
          <w:bCs/>
        </w:rPr>
        <w:t>TRUST</w:t>
      </w:r>
      <w:r w:rsidRPr="00A1520F">
        <w:t xml:space="preserve">.  Personal and professional trust are essential in every healthy culture.  </w:t>
      </w:r>
      <w:r w:rsidR="0017037E">
        <w:t xml:space="preserve">Your focus in this section of the pyramid is on professional trust. </w:t>
      </w:r>
      <w:r w:rsidRPr="00A1520F">
        <w:t xml:space="preserve">  Trust and being trusted to think team first and perform at a high level is the foundation of our culture.  What actions/responsibilities can impact or build </w:t>
      </w:r>
      <w:r w:rsidR="0017037E">
        <w:t>professional</w:t>
      </w:r>
      <w:r w:rsidRPr="00A1520F">
        <w:t xml:space="preserve"> trust with your partners? </w:t>
      </w:r>
    </w:p>
    <w:p w14:paraId="1A5EBC9D" w14:textId="3014B8B2" w:rsidR="00F009A2" w:rsidRPr="00A1520F" w:rsidRDefault="00F009A2" w:rsidP="007B7ADD">
      <w:pPr>
        <w:ind w:left="630"/>
      </w:pPr>
      <w:r w:rsidRPr="00A1520F">
        <w:rPr>
          <w:noProof/>
        </w:rPr>
        <w:lastRenderedPageBreak/>
        <w:drawing>
          <wp:inline distT="0" distB="0" distL="0" distR="0" wp14:anchorId="113FB358" wp14:editId="46387D74">
            <wp:extent cx="5667375" cy="2514600"/>
            <wp:effectExtent l="0" t="76200" r="0" b="95250"/>
            <wp:docPr id="94455069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2D3888B2" w14:textId="77777777" w:rsidR="004E1FC8" w:rsidRDefault="004E1FC8" w:rsidP="003F316D">
      <w:pPr>
        <w:ind w:left="630"/>
        <w:jc w:val="both"/>
        <w:rPr>
          <w:b/>
          <w:bCs/>
          <w:highlight w:val="yellow"/>
        </w:rPr>
      </w:pPr>
    </w:p>
    <w:p w14:paraId="71586AD7" w14:textId="5C4CC599" w:rsidR="000A785B" w:rsidRPr="00022B40" w:rsidRDefault="000A785B" w:rsidP="000A785B">
      <w:pPr>
        <w:pStyle w:val="ListParagraph"/>
        <w:rPr>
          <w:b/>
          <w:bCs/>
          <w:color w:val="C00000"/>
          <w:sz w:val="44"/>
          <w:szCs w:val="44"/>
        </w:rPr>
      </w:pPr>
      <w:r w:rsidRPr="00022B40">
        <w:rPr>
          <w:b/>
          <w:bCs/>
          <w:color w:val="C00000"/>
          <w:sz w:val="44"/>
          <w:szCs w:val="44"/>
        </w:rPr>
        <w:t>(</w:t>
      </w:r>
      <w:r>
        <w:rPr>
          <w:b/>
          <w:bCs/>
          <w:color w:val="C00000"/>
          <w:sz w:val="44"/>
          <w:szCs w:val="44"/>
        </w:rPr>
        <w:t>Need a</w:t>
      </w:r>
      <w:r>
        <w:rPr>
          <w:b/>
          <w:bCs/>
          <w:color w:val="C00000"/>
          <w:sz w:val="44"/>
          <w:szCs w:val="44"/>
        </w:rPr>
        <w:t xml:space="preserve"> better </w:t>
      </w:r>
      <w:r w:rsidRPr="00022B40">
        <w:rPr>
          <w:b/>
          <w:bCs/>
          <w:color w:val="C00000"/>
          <w:sz w:val="44"/>
          <w:szCs w:val="44"/>
        </w:rPr>
        <w:t>Image</w:t>
      </w:r>
      <w:r>
        <w:rPr>
          <w:b/>
          <w:bCs/>
          <w:color w:val="C00000"/>
          <w:sz w:val="44"/>
          <w:szCs w:val="44"/>
        </w:rPr>
        <w:t>/flow chart</w:t>
      </w:r>
      <w:r w:rsidRPr="00022B40">
        <w:rPr>
          <w:b/>
          <w:bCs/>
          <w:color w:val="C00000"/>
          <w:sz w:val="44"/>
          <w:szCs w:val="44"/>
        </w:rPr>
        <w:t>)</w:t>
      </w:r>
    </w:p>
    <w:p w14:paraId="771B6757" w14:textId="77777777" w:rsidR="000A785B" w:rsidRDefault="000A785B" w:rsidP="003F316D">
      <w:pPr>
        <w:ind w:left="630"/>
        <w:jc w:val="both"/>
        <w:rPr>
          <w:b/>
          <w:bCs/>
          <w:highlight w:val="yellow"/>
        </w:rPr>
      </w:pPr>
    </w:p>
    <w:p w14:paraId="085C2861" w14:textId="67219B9F" w:rsidR="004E1FC8" w:rsidRPr="00496199" w:rsidRDefault="00496199" w:rsidP="003F316D">
      <w:pPr>
        <w:ind w:left="630"/>
        <w:jc w:val="both"/>
      </w:pPr>
      <w:r w:rsidRPr="00496199">
        <w:t xml:space="preserve">After evaluating your partner from the quarter and considering the </w:t>
      </w:r>
      <w:r w:rsidR="000A785B" w:rsidRPr="00496199">
        <w:t>above-mentioned</w:t>
      </w:r>
      <w:r w:rsidRPr="00496199">
        <w:t xml:space="preserve"> areas </w:t>
      </w:r>
      <w:r w:rsidR="504ABCF3">
        <w:t xml:space="preserve">and actions </w:t>
      </w:r>
      <w:r>
        <w:t>that</w:t>
      </w:r>
      <w:r w:rsidRPr="00496199">
        <w:t xml:space="preserve"> impact professional trust you will move to discussing individual business partners impact on your team culture.  Every action should be viewed as helping to build culture or </w:t>
      </w:r>
      <w:r w:rsidR="0A4E1B00">
        <w:t xml:space="preserve">causing </w:t>
      </w:r>
      <w:r>
        <w:t>harm</w:t>
      </w:r>
      <w:r w:rsidRPr="00496199">
        <w:t xml:space="preserve"> </w:t>
      </w:r>
      <w:r w:rsidR="6DDCD54F">
        <w:t xml:space="preserve">to </w:t>
      </w:r>
      <w:r>
        <w:t>culture.</w:t>
      </w:r>
      <w:r w:rsidRPr="00496199">
        <w:t xml:space="preserve">  Below are examples for this section of your meeting: </w:t>
      </w:r>
    </w:p>
    <w:p w14:paraId="732E5740" w14:textId="77777777" w:rsidR="004E1FC8" w:rsidRDefault="004E1FC8" w:rsidP="003F316D">
      <w:pPr>
        <w:ind w:left="630"/>
        <w:jc w:val="both"/>
        <w:rPr>
          <w:b/>
          <w:bCs/>
          <w:highlight w:val="yellow"/>
        </w:rPr>
      </w:pPr>
    </w:p>
    <w:p w14:paraId="6CEFFCA1" w14:textId="15AF4177" w:rsidR="003F316D" w:rsidRPr="00B05652" w:rsidRDefault="003F316D" w:rsidP="003F316D">
      <w:pPr>
        <w:ind w:left="630"/>
        <w:jc w:val="both"/>
      </w:pPr>
      <w:r w:rsidRPr="00B05652">
        <w:rPr>
          <w:b/>
        </w:rPr>
        <w:t>Example</w:t>
      </w:r>
      <w:r w:rsidRPr="00B05652">
        <w:t xml:space="preserve">: “John when it comes to professional trust, I believe there are some areas you </w:t>
      </w:r>
      <w:r w:rsidR="4ACE98CB">
        <w:t>nee</w:t>
      </w:r>
      <w:r w:rsidR="5B831A72">
        <w:t>d</w:t>
      </w:r>
      <w:r w:rsidR="4ACE98CB">
        <w:t xml:space="preserve"> to</w:t>
      </w:r>
      <w:r w:rsidRPr="00B05652">
        <w:t xml:space="preserve"> grow.  Your efforts from last quarter make me not trust that you are taking this seriously and here is why (insert areas performance was missed based on metrics data).” </w:t>
      </w:r>
    </w:p>
    <w:p w14:paraId="46921302" w14:textId="6CFD9F62" w:rsidR="003F316D" w:rsidRPr="00A1520F" w:rsidRDefault="003F316D" w:rsidP="004412F8">
      <w:pPr>
        <w:ind w:left="630"/>
        <w:jc w:val="both"/>
      </w:pPr>
      <w:r w:rsidRPr="00B05652">
        <w:rPr>
          <w:b/>
        </w:rPr>
        <w:t>Example</w:t>
      </w:r>
      <w:r w:rsidRPr="00B05652">
        <w:t>: “Chuck you did a great job executing on the goals/strategies from last quarter.  I can trust that you are (insert area performance was hit based on metrics data)!  Great job Chuck!”</w:t>
      </w:r>
    </w:p>
    <w:p w14:paraId="40FF022B" w14:textId="61BDBF4B" w:rsidR="00F009A2" w:rsidRPr="00A1520F" w:rsidRDefault="00F009A2" w:rsidP="00F009A2"/>
    <w:p w14:paraId="1202FB7F" w14:textId="77777777" w:rsidR="00F009A2" w:rsidRPr="00A1520F" w:rsidRDefault="00F009A2" w:rsidP="007B7ADD">
      <w:pPr>
        <w:pStyle w:val="ListParagraph"/>
        <w:numPr>
          <w:ilvl w:val="0"/>
          <w:numId w:val="18"/>
        </w:numPr>
        <w:ind w:left="1080"/>
      </w:pPr>
      <w:r w:rsidRPr="00A1520F">
        <w:t xml:space="preserve">Communication </w:t>
      </w:r>
    </w:p>
    <w:p w14:paraId="7E665CCA" w14:textId="54174AEF" w:rsidR="6D33BBEF" w:rsidRDefault="00F009A2" w:rsidP="6D33BBEF">
      <w:pPr>
        <w:ind w:left="720"/>
        <w:jc w:val="both"/>
      </w:pPr>
      <w:r w:rsidRPr="00A1520F">
        <w:t xml:space="preserve">The next level of our culture to be evaluated is </w:t>
      </w:r>
      <w:r w:rsidRPr="00A1520F">
        <w:rPr>
          <w:b/>
          <w:bCs/>
        </w:rPr>
        <w:t>COMMUNICATION</w:t>
      </w:r>
      <w:r w:rsidRPr="00A1520F">
        <w:t xml:space="preserve">.  While the foundation of our culture is trust, communication is key to every successful culture and relationship.  We define communication as the ability to proactively have healthy unfiltered dialog and debate that creates transparency. We believe this fosters an environment that allows partners to focus on the task at hand rather than political positioning.  What are actions/responsibilities that can impact or build </w:t>
      </w:r>
      <w:r w:rsidR="6F89EF5C">
        <w:t xml:space="preserve">proactive </w:t>
      </w:r>
      <w:r w:rsidR="00EC40D1">
        <w:t>communication</w:t>
      </w:r>
      <w:r w:rsidRPr="00A1520F">
        <w:t xml:space="preserve"> with your partners (individually)?</w:t>
      </w:r>
    </w:p>
    <w:p w14:paraId="30EED869" w14:textId="77777777" w:rsidR="00780FCE" w:rsidRDefault="00780FCE" w:rsidP="6D33BBEF">
      <w:pPr>
        <w:ind w:left="720"/>
        <w:jc w:val="both"/>
      </w:pPr>
    </w:p>
    <w:p w14:paraId="62F1C981" w14:textId="31EEB238" w:rsidR="007B7ADD" w:rsidRDefault="007B7ADD" w:rsidP="007B7ADD">
      <w:pPr>
        <w:ind w:left="720"/>
        <w:jc w:val="both"/>
      </w:pPr>
    </w:p>
    <w:tbl>
      <w:tblPr>
        <w:tblStyle w:val="TableGrid"/>
        <w:tblpPr w:leftFromText="180" w:rightFromText="180" w:vertAnchor="text" w:horzAnchor="page" w:tblpX="1885" w:tblpY="371"/>
        <w:tblW w:w="0" w:type="auto"/>
        <w:tblLook w:val="04A0" w:firstRow="1" w:lastRow="0" w:firstColumn="1" w:lastColumn="0" w:noHBand="0" w:noVBand="1"/>
      </w:tblPr>
      <w:tblGrid>
        <w:gridCol w:w="4675"/>
        <w:gridCol w:w="4675"/>
      </w:tblGrid>
      <w:tr w:rsidR="00A1255C" w14:paraId="05B99481" w14:textId="77777777" w:rsidTr="00A1255C">
        <w:trPr>
          <w:trHeight w:val="1772"/>
        </w:trPr>
        <w:tc>
          <w:tcPr>
            <w:tcW w:w="4675" w:type="dxa"/>
          </w:tcPr>
          <w:p w14:paraId="2BE2A2DD" w14:textId="77777777" w:rsidR="00A1255C" w:rsidRDefault="00A1255C" w:rsidP="00A1255C">
            <w:pPr>
              <w:jc w:val="both"/>
            </w:pPr>
          </w:p>
          <w:p w14:paraId="308EB74D" w14:textId="77777777" w:rsidR="00A1255C" w:rsidRDefault="00A1255C" w:rsidP="00A1255C">
            <w:pPr>
              <w:jc w:val="both"/>
            </w:pPr>
          </w:p>
          <w:p w14:paraId="6E1AD598" w14:textId="77777777" w:rsidR="00A1255C" w:rsidRDefault="00A1255C" w:rsidP="00A1255C">
            <w:pPr>
              <w:jc w:val="both"/>
            </w:pPr>
          </w:p>
          <w:p w14:paraId="16811325" w14:textId="77777777" w:rsidR="00A1255C" w:rsidRDefault="00A1255C" w:rsidP="00A1255C">
            <w:pPr>
              <w:jc w:val="both"/>
            </w:pPr>
            <w:r>
              <w:t xml:space="preserve">                                     </w:t>
            </w:r>
            <w:r w:rsidRPr="000F7E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RECRUITER</w:t>
            </w:r>
          </w:p>
        </w:tc>
        <w:tc>
          <w:tcPr>
            <w:tcW w:w="4675" w:type="dxa"/>
          </w:tcPr>
          <w:p w14:paraId="70C82DB5" w14:textId="77777777" w:rsidR="00A1255C" w:rsidRPr="00A3429D" w:rsidRDefault="00A1255C" w:rsidP="00A1255C">
            <w:pPr>
              <w:pStyle w:val="ListParagraph"/>
              <w:numPr>
                <w:ilvl w:val="0"/>
                <w:numId w:val="25"/>
              </w:numPr>
              <w:jc w:val="both"/>
              <w:rPr>
                <w:sz w:val="16"/>
                <w:szCs w:val="16"/>
              </w:rPr>
            </w:pPr>
            <w:proofErr w:type="spellStart"/>
            <w:r w:rsidRPr="00A3429D">
              <w:rPr>
                <w:sz w:val="16"/>
                <w:szCs w:val="16"/>
              </w:rPr>
              <w:t>RedZONE</w:t>
            </w:r>
            <w:proofErr w:type="spellEnd"/>
          </w:p>
          <w:p w14:paraId="4A8E6C98" w14:textId="77777777" w:rsidR="00A1255C" w:rsidRPr="00A3429D" w:rsidRDefault="00A1255C" w:rsidP="00A1255C">
            <w:pPr>
              <w:pStyle w:val="ListParagraph"/>
              <w:numPr>
                <w:ilvl w:val="0"/>
                <w:numId w:val="23"/>
              </w:numPr>
              <w:jc w:val="both"/>
              <w:rPr>
                <w:sz w:val="16"/>
                <w:szCs w:val="16"/>
              </w:rPr>
            </w:pPr>
            <w:r w:rsidRPr="00A3429D">
              <w:rPr>
                <w:sz w:val="16"/>
                <w:szCs w:val="16"/>
              </w:rPr>
              <w:t>Weekly Meetings</w:t>
            </w:r>
          </w:p>
          <w:p w14:paraId="54E8D62A" w14:textId="77777777" w:rsidR="00A1255C" w:rsidRPr="00A3429D" w:rsidRDefault="00A1255C" w:rsidP="00A1255C">
            <w:pPr>
              <w:pStyle w:val="ListParagraph"/>
              <w:numPr>
                <w:ilvl w:val="0"/>
                <w:numId w:val="23"/>
              </w:numPr>
              <w:jc w:val="both"/>
              <w:rPr>
                <w:sz w:val="16"/>
                <w:szCs w:val="16"/>
              </w:rPr>
            </w:pPr>
            <w:r w:rsidRPr="00A3429D">
              <w:rPr>
                <w:sz w:val="16"/>
                <w:szCs w:val="16"/>
              </w:rPr>
              <w:t>CAP</w:t>
            </w:r>
          </w:p>
          <w:p w14:paraId="036CE606" w14:textId="77777777" w:rsidR="00A1255C" w:rsidRPr="00A3429D" w:rsidRDefault="00A1255C" w:rsidP="00A1255C">
            <w:pPr>
              <w:pStyle w:val="ListParagraph"/>
              <w:numPr>
                <w:ilvl w:val="0"/>
                <w:numId w:val="23"/>
              </w:numPr>
              <w:spacing w:line="259" w:lineRule="auto"/>
              <w:jc w:val="both"/>
              <w:rPr>
                <w:sz w:val="16"/>
                <w:szCs w:val="16"/>
              </w:rPr>
            </w:pPr>
            <w:r w:rsidRPr="00A3429D">
              <w:rPr>
                <w:sz w:val="16"/>
                <w:szCs w:val="16"/>
              </w:rPr>
              <w:t>Target Recruit documentation (meetings, AI, Lockdowns, Lunches)</w:t>
            </w:r>
          </w:p>
          <w:p w14:paraId="03C122B7" w14:textId="77777777" w:rsidR="00A1255C" w:rsidRPr="00A3429D" w:rsidRDefault="00A1255C" w:rsidP="00A1255C">
            <w:pPr>
              <w:pStyle w:val="ListParagraph"/>
              <w:numPr>
                <w:ilvl w:val="0"/>
                <w:numId w:val="23"/>
              </w:numPr>
              <w:jc w:val="both"/>
              <w:rPr>
                <w:sz w:val="16"/>
                <w:szCs w:val="16"/>
              </w:rPr>
            </w:pPr>
            <w:r w:rsidRPr="00A3429D">
              <w:rPr>
                <w:sz w:val="16"/>
                <w:szCs w:val="16"/>
              </w:rPr>
              <w:t>Recruiting Struggles</w:t>
            </w:r>
          </w:p>
          <w:p w14:paraId="235D723E" w14:textId="77777777" w:rsidR="00A1255C" w:rsidRPr="00A3429D" w:rsidRDefault="00A1255C" w:rsidP="00A1255C">
            <w:pPr>
              <w:pStyle w:val="ListParagraph"/>
              <w:numPr>
                <w:ilvl w:val="0"/>
                <w:numId w:val="23"/>
              </w:numPr>
              <w:jc w:val="both"/>
              <w:rPr>
                <w:sz w:val="16"/>
                <w:szCs w:val="16"/>
              </w:rPr>
            </w:pPr>
            <w:r w:rsidRPr="00A3429D">
              <w:rPr>
                <w:sz w:val="16"/>
                <w:szCs w:val="16"/>
              </w:rPr>
              <w:t xml:space="preserve">Issues with available tools (Target Recruit, Job Boards, ZoomInfo, LinkedIn, etc. </w:t>
            </w:r>
          </w:p>
          <w:p w14:paraId="4EDCFE3F" w14:textId="77777777" w:rsidR="00A1255C" w:rsidRPr="00A3429D" w:rsidRDefault="00A1255C" w:rsidP="00A1255C">
            <w:pPr>
              <w:pStyle w:val="ListParagraph"/>
              <w:numPr>
                <w:ilvl w:val="0"/>
                <w:numId w:val="23"/>
              </w:numPr>
              <w:jc w:val="both"/>
              <w:rPr>
                <w:sz w:val="16"/>
                <w:szCs w:val="16"/>
              </w:rPr>
            </w:pPr>
            <w:r w:rsidRPr="00A3429D">
              <w:rPr>
                <w:sz w:val="16"/>
                <w:szCs w:val="16"/>
              </w:rPr>
              <w:t>Submittals to BDM</w:t>
            </w:r>
          </w:p>
          <w:p w14:paraId="52F46AFF" w14:textId="5936F362" w:rsidR="00A1255C" w:rsidRPr="00A3429D" w:rsidRDefault="001C2C5E" w:rsidP="00A1255C">
            <w:pPr>
              <w:pStyle w:val="ListParagraph"/>
              <w:numPr>
                <w:ilvl w:val="0"/>
                <w:numId w:val="23"/>
              </w:numPr>
              <w:jc w:val="both"/>
              <w:rPr>
                <w:sz w:val="16"/>
                <w:szCs w:val="16"/>
              </w:rPr>
            </w:pPr>
            <w:r w:rsidRPr="00A3429D">
              <w:rPr>
                <w:sz w:val="16"/>
                <w:szCs w:val="16"/>
              </w:rPr>
              <w:t xml:space="preserve">Empire building/Negative Team communication </w:t>
            </w:r>
          </w:p>
        </w:tc>
      </w:tr>
      <w:tr w:rsidR="00A1255C" w14:paraId="1E30916B" w14:textId="77777777" w:rsidTr="00A1255C">
        <w:trPr>
          <w:trHeight w:val="1853"/>
        </w:trPr>
        <w:tc>
          <w:tcPr>
            <w:tcW w:w="4675" w:type="dxa"/>
          </w:tcPr>
          <w:p w14:paraId="3B82C080" w14:textId="77777777" w:rsidR="00A1255C" w:rsidRDefault="00A1255C" w:rsidP="00A1255C">
            <w:pPr>
              <w:jc w:val="both"/>
            </w:pPr>
          </w:p>
          <w:p w14:paraId="221FCBB7" w14:textId="77777777" w:rsidR="00A1255C" w:rsidRDefault="00A1255C" w:rsidP="00A1255C">
            <w:pPr>
              <w:jc w:val="both"/>
            </w:pPr>
          </w:p>
          <w:p w14:paraId="38D6DD75" w14:textId="77777777" w:rsidR="00A1255C" w:rsidRDefault="00A1255C" w:rsidP="00A1255C">
            <w:pPr>
              <w:jc w:val="both"/>
            </w:pPr>
          </w:p>
          <w:p w14:paraId="25FAB144" w14:textId="77777777" w:rsidR="00A1255C" w:rsidRDefault="00A1255C" w:rsidP="00A1255C">
            <w:pPr>
              <w:jc w:val="both"/>
            </w:pPr>
            <w:r>
              <w:t xml:space="preserve">         </w:t>
            </w:r>
            <w:r w:rsidRPr="000F7E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BUSINESS DEV</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w:t>
            </w:r>
            <w:r w:rsidRPr="000F7E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OPMENT MANAGER</w:t>
            </w:r>
          </w:p>
        </w:tc>
        <w:tc>
          <w:tcPr>
            <w:tcW w:w="4675" w:type="dxa"/>
          </w:tcPr>
          <w:p w14:paraId="1D6F366D" w14:textId="77777777" w:rsidR="00A1255C" w:rsidRPr="00A3429D" w:rsidRDefault="00A1255C" w:rsidP="00A1255C">
            <w:pPr>
              <w:pStyle w:val="ListParagraph"/>
              <w:numPr>
                <w:ilvl w:val="0"/>
                <w:numId w:val="24"/>
              </w:numPr>
              <w:jc w:val="both"/>
              <w:rPr>
                <w:sz w:val="16"/>
                <w:szCs w:val="16"/>
              </w:rPr>
            </w:pPr>
            <w:proofErr w:type="spellStart"/>
            <w:r w:rsidRPr="00A3429D">
              <w:rPr>
                <w:sz w:val="16"/>
                <w:szCs w:val="16"/>
              </w:rPr>
              <w:t>RedZONE</w:t>
            </w:r>
            <w:proofErr w:type="spellEnd"/>
          </w:p>
          <w:p w14:paraId="4E87BA54" w14:textId="77777777" w:rsidR="00A1255C" w:rsidRPr="00A3429D" w:rsidRDefault="00A1255C" w:rsidP="00A1255C">
            <w:pPr>
              <w:pStyle w:val="ListParagraph"/>
              <w:numPr>
                <w:ilvl w:val="0"/>
                <w:numId w:val="24"/>
              </w:numPr>
              <w:jc w:val="both"/>
              <w:rPr>
                <w:sz w:val="16"/>
                <w:szCs w:val="16"/>
              </w:rPr>
            </w:pPr>
            <w:r w:rsidRPr="00A3429D">
              <w:rPr>
                <w:sz w:val="16"/>
                <w:szCs w:val="16"/>
              </w:rPr>
              <w:t xml:space="preserve">Weekly Meetings </w:t>
            </w:r>
          </w:p>
          <w:p w14:paraId="48041456" w14:textId="77777777" w:rsidR="00A1255C" w:rsidRPr="00A3429D" w:rsidRDefault="00A1255C" w:rsidP="00A1255C">
            <w:pPr>
              <w:pStyle w:val="ListParagraph"/>
              <w:numPr>
                <w:ilvl w:val="0"/>
                <w:numId w:val="24"/>
              </w:numPr>
              <w:jc w:val="both"/>
              <w:rPr>
                <w:sz w:val="16"/>
                <w:szCs w:val="16"/>
              </w:rPr>
            </w:pPr>
            <w:r w:rsidRPr="00A3429D">
              <w:rPr>
                <w:sz w:val="16"/>
                <w:szCs w:val="16"/>
              </w:rPr>
              <w:t xml:space="preserve">TRANSITS </w:t>
            </w:r>
          </w:p>
          <w:p w14:paraId="5F8D0FB1" w14:textId="77777777" w:rsidR="00A1255C" w:rsidRPr="00A3429D" w:rsidRDefault="00A1255C" w:rsidP="00A1255C">
            <w:pPr>
              <w:pStyle w:val="ListParagraph"/>
              <w:numPr>
                <w:ilvl w:val="0"/>
                <w:numId w:val="24"/>
              </w:numPr>
              <w:jc w:val="both"/>
              <w:rPr>
                <w:sz w:val="16"/>
                <w:szCs w:val="16"/>
              </w:rPr>
            </w:pPr>
            <w:r w:rsidRPr="00A3429D">
              <w:rPr>
                <w:sz w:val="16"/>
                <w:szCs w:val="16"/>
              </w:rPr>
              <w:t xml:space="preserve">Requirements in Target Recruit </w:t>
            </w:r>
          </w:p>
          <w:p w14:paraId="419FDB15" w14:textId="77777777" w:rsidR="00A1255C" w:rsidRPr="00A3429D" w:rsidRDefault="00A1255C" w:rsidP="00A1255C">
            <w:pPr>
              <w:pStyle w:val="ListParagraph"/>
              <w:numPr>
                <w:ilvl w:val="0"/>
                <w:numId w:val="24"/>
              </w:numPr>
              <w:jc w:val="both"/>
              <w:rPr>
                <w:sz w:val="16"/>
                <w:szCs w:val="16"/>
              </w:rPr>
            </w:pPr>
            <w:r w:rsidRPr="00A3429D">
              <w:rPr>
                <w:sz w:val="16"/>
                <w:szCs w:val="16"/>
              </w:rPr>
              <w:t>Target Recruit Documentation (Meetings, New Contacts, Lunches)</w:t>
            </w:r>
          </w:p>
          <w:p w14:paraId="2CA4900B" w14:textId="77777777" w:rsidR="00A1255C" w:rsidRPr="00A3429D" w:rsidRDefault="00A1255C" w:rsidP="00A1255C">
            <w:pPr>
              <w:pStyle w:val="ListParagraph"/>
              <w:numPr>
                <w:ilvl w:val="0"/>
                <w:numId w:val="24"/>
              </w:numPr>
              <w:jc w:val="both"/>
              <w:rPr>
                <w:sz w:val="16"/>
                <w:szCs w:val="16"/>
              </w:rPr>
            </w:pPr>
            <w:r w:rsidRPr="00A3429D">
              <w:rPr>
                <w:sz w:val="16"/>
                <w:szCs w:val="16"/>
              </w:rPr>
              <w:t>Recruiter Requirement Meeting</w:t>
            </w:r>
          </w:p>
          <w:p w14:paraId="4036C08D" w14:textId="77777777" w:rsidR="00A1255C" w:rsidRPr="00A3429D" w:rsidRDefault="00A1255C" w:rsidP="00A1255C">
            <w:pPr>
              <w:pStyle w:val="ListParagraph"/>
              <w:numPr>
                <w:ilvl w:val="0"/>
                <w:numId w:val="24"/>
              </w:numPr>
              <w:jc w:val="both"/>
              <w:rPr>
                <w:sz w:val="16"/>
                <w:szCs w:val="16"/>
              </w:rPr>
            </w:pPr>
            <w:r w:rsidRPr="00A3429D">
              <w:rPr>
                <w:sz w:val="16"/>
                <w:szCs w:val="16"/>
              </w:rPr>
              <w:t xml:space="preserve">Sales Struggles </w:t>
            </w:r>
          </w:p>
          <w:p w14:paraId="0F85B0CD" w14:textId="77777777" w:rsidR="00A1255C" w:rsidRPr="00A3429D" w:rsidRDefault="00A1255C" w:rsidP="00A1255C">
            <w:pPr>
              <w:pStyle w:val="ListParagraph"/>
              <w:numPr>
                <w:ilvl w:val="0"/>
                <w:numId w:val="24"/>
              </w:numPr>
              <w:jc w:val="both"/>
              <w:rPr>
                <w:sz w:val="16"/>
                <w:szCs w:val="16"/>
              </w:rPr>
            </w:pPr>
            <w:r w:rsidRPr="00A3429D">
              <w:rPr>
                <w:sz w:val="16"/>
                <w:szCs w:val="16"/>
              </w:rPr>
              <w:t xml:space="preserve">Issues with available tools (Target Recruit, Job Boards, ZoomInfo, </w:t>
            </w:r>
            <w:proofErr w:type="spellStart"/>
            <w:r w:rsidRPr="00A3429D">
              <w:rPr>
                <w:sz w:val="16"/>
                <w:szCs w:val="16"/>
              </w:rPr>
              <w:t>LinkedIN</w:t>
            </w:r>
            <w:proofErr w:type="spellEnd"/>
            <w:r w:rsidRPr="00A3429D">
              <w:rPr>
                <w:sz w:val="16"/>
                <w:szCs w:val="16"/>
              </w:rPr>
              <w:t xml:space="preserve">, Indeed Alerts, etc. </w:t>
            </w:r>
          </w:p>
          <w:p w14:paraId="6437AC43" w14:textId="77777777" w:rsidR="00A1255C" w:rsidRPr="00A3429D" w:rsidRDefault="00A1255C" w:rsidP="00A1255C">
            <w:pPr>
              <w:pStyle w:val="ListParagraph"/>
              <w:numPr>
                <w:ilvl w:val="0"/>
                <w:numId w:val="24"/>
              </w:numPr>
              <w:jc w:val="both"/>
              <w:rPr>
                <w:sz w:val="16"/>
                <w:szCs w:val="16"/>
              </w:rPr>
            </w:pPr>
            <w:r w:rsidRPr="00A3429D">
              <w:rPr>
                <w:sz w:val="16"/>
                <w:szCs w:val="16"/>
              </w:rPr>
              <w:t xml:space="preserve">Submittals to clients </w:t>
            </w:r>
          </w:p>
          <w:p w14:paraId="16DC5834" w14:textId="401E8AE5" w:rsidR="00A1255C" w:rsidRPr="00A3429D" w:rsidRDefault="001C2C5E" w:rsidP="00A1255C">
            <w:pPr>
              <w:pStyle w:val="ListParagraph"/>
              <w:numPr>
                <w:ilvl w:val="0"/>
                <w:numId w:val="24"/>
              </w:numPr>
              <w:jc w:val="both"/>
              <w:rPr>
                <w:sz w:val="16"/>
                <w:szCs w:val="16"/>
              </w:rPr>
            </w:pPr>
            <w:r w:rsidRPr="00A3429D">
              <w:rPr>
                <w:sz w:val="16"/>
                <w:szCs w:val="16"/>
              </w:rPr>
              <w:t xml:space="preserve">Empire Building/Negative team communication </w:t>
            </w:r>
          </w:p>
        </w:tc>
      </w:tr>
    </w:tbl>
    <w:p w14:paraId="3D4BDF04" w14:textId="61278700" w:rsidR="00D91487" w:rsidRDefault="009C7471" w:rsidP="007B7ADD">
      <w:pPr>
        <w:ind w:left="72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 xml:space="preserve">                           </w:t>
      </w:r>
      <w:r w:rsidRPr="004412F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Position</w:t>
      </w:r>
      <w:r>
        <w:tab/>
      </w:r>
      <w:r>
        <w:tab/>
      </w:r>
      <w:r>
        <w:tab/>
      </w:r>
      <w:r>
        <w:tab/>
        <w:t xml:space="preserve">                   </w:t>
      </w:r>
      <w:r w:rsidR="00A1255C">
        <w:t xml:space="preserve">           </w:t>
      </w:r>
      <w:r w:rsidRPr="004412F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Areas of Communication</w:t>
      </w:r>
    </w:p>
    <w:p w14:paraId="4BB0F110" w14:textId="1E3D6E06" w:rsidR="00F009A2" w:rsidRPr="000A785B" w:rsidRDefault="00044279" w:rsidP="002C6B9A">
      <w:pPr>
        <w:rPr>
          <w:b/>
          <w:bCs/>
          <w:color w:val="C00000"/>
          <w:sz w:val="56"/>
          <w:szCs w:val="56"/>
        </w:rPr>
      </w:pPr>
      <w:r w:rsidRPr="000A785B">
        <w:rPr>
          <w:b/>
          <w:bCs/>
          <w:color w:val="C00000"/>
          <w:sz w:val="56"/>
          <w:szCs w:val="56"/>
        </w:rPr>
        <w:t>(NEED IMA</w:t>
      </w:r>
      <w:r w:rsidR="00DA3193" w:rsidRPr="000A785B">
        <w:rPr>
          <w:b/>
          <w:bCs/>
          <w:color w:val="C00000"/>
          <w:sz w:val="56"/>
          <w:szCs w:val="56"/>
        </w:rPr>
        <w:t>GERY FOR THIS</w:t>
      </w:r>
      <w:r w:rsidR="000A785B">
        <w:rPr>
          <w:b/>
          <w:bCs/>
          <w:color w:val="C00000"/>
          <w:sz w:val="56"/>
          <w:szCs w:val="56"/>
        </w:rPr>
        <w:t xml:space="preserve"> Table</w:t>
      </w:r>
      <w:r w:rsidR="00DA3193" w:rsidRPr="000A785B">
        <w:rPr>
          <w:b/>
          <w:bCs/>
          <w:color w:val="C00000"/>
          <w:sz w:val="56"/>
          <w:szCs w:val="56"/>
        </w:rPr>
        <w:t>)</w:t>
      </w:r>
    </w:p>
    <w:p w14:paraId="0BC8CF60" w14:textId="49736B47" w:rsidR="00F907AF" w:rsidRDefault="00604FD7" w:rsidP="00F009A2">
      <w:r>
        <w:t>The above</w:t>
      </w:r>
      <w:r w:rsidR="00433677">
        <w:t>-</w:t>
      </w:r>
      <w:r>
        <w:t xml:space="preserve">listed areas </w:t>
      </w:r>
      <w:r w:rsidR="008B3205">
        <w:t>are outlined to allow you, as the leader, to identify the accuracy of how your partner</w:t>
      </w:r>
      <w:r w:rsidR="00A61D44">
        <w:t xml:space="preserve"> consistently proactively</w:t>
      </w:r>
      <w:r w:rsidR="008B3205">
        <w:t xml:space="preserve"> communicate</w:t>
      </w:r>
      <w:r w:rsidR="004A659A">
        <w:t>s</w:t>
      </w:r>
      <w:r w:rsidR="008B3205">
        <w:t xml:space="preserve"> thus allowing you to determine how successful the</w:t>
      </w:r>
      <w:r w:rsidR="00382F9C">
        <w:t>y</w:t>
      </w:r>
      <w:r w:rsidR="008B3205">
        <w:t xml:space="preserve"> are or are not</w:t>
      </w:r>
      <w:r w:rsidR="00F907AF">
        <w:t xml:space="preserve"> in this ar</w:t>
      </w:r>
      <w:r w:rsidR="00BC2848">
        <w:t>ea of the team culture</w:t>
      </w:r>
      <w:r w:rsidR="008B3205">
        <w:t xml:space="preserve">.  </w:t>
      </w:r>
      <w:r w:rsidR="00F907AF">
        <w:t xml:space="preserve">An example of this is: </w:t>
      </w:r>
    </w:p>
    <w:p w14:paraId="17F5F9D4" w14:textId="1E03BD91" w:rsidR="00F907AF" w:rsidRPr="00F907AF" w:rsidRDefault="00F907AF" w:rsidP="00F907AF">
      <w:pPr>
        <w:ind w:left="630"/>
        <w:jc w:val="both"/>
      </w:pPr>
      <w:r w:rsidRPr="00F907AF">
        <w:rPr>
          <w:b/>
          <w:bCs/>
        </w:rPr>
        <w:t>Example</w:t>
      </w:r>
      <w:r w:rsidRPr="00F907AF">
        <w:t xml:space="preserve">: “John you are struggling with </w:t>
      </w:r>
      <w:r w:rsidR="00CF4E3B">
        <w:t>proactive communication</w:t>
      </w:r>
      <w:r w:rsidRPr="00F907AF">
        <w:t xml:space="preserve"> [discuss specific example of area partner is falling short].  You must grow in this area so that you can </w:t>
      </w:r>
      <w:r>
        <w:t>b</w:t>
      </w:r>
      <w:r w:rsidR="07516623">
        <w:t>e a better</w:t>
      </w:r>
      <w:r w:rsidRPr="00F907AF">
        <w:t xml:space="preserve"> part of this team.  </w:t>
      </w:r>
    </w:p>
    <w:p w14:paraId="7687CA01" w14:textId="58F49F28" w:rsidR="00F907AF" w:rsidRPr="00A1520F" w:rsidRDefault="00F907AF" w:rsidP="00D93480">
      <w:pPr>
        <w:ind w:left="630"/>
        <w:jc w:val="both"/>
      </w:pPr>
      <w:r w:rsidRPr="00F907AF">
        <w:rPr>
          <w:b/>
          <w:bCs/>
        </w:rPr>
        <w:t>Example</w:t>
      </w:r>
      <w:r w:rsidRPr="00F907AF">
        <w:t xml:space="preserve">: “Chuck, you are doing a great job </w:t>
      </w:r>
      <w:r w:rsidR="00DA089A">
        <w:t>proactively</w:t>
      </w:r>
      <w:r w:rsidRPr="00F907AF">
        <w:t xml:space="preserve"> communicating [discuss specific area partner is meeting or exceeding expectations]. This has a very positive impact on culture and builds trust with me and your team members. Thank you and keep it up!”  </w:t>
      </w:r>
    </w:p>
    <w:p w14:paraId="142E59F6" w14:textId="7F80DE4E" w:rsidR="00F009A2" w:rsidRPr="00A1520F" w:rsidRDefault="00F009A2" w:rsidP="00B83F3E">
      <w:pPr>
        <w:jc w:val="both"/>
      </w:pPr>
      <w:r w:rsidRPr="00A1520F">
        <w:t>There is an old saying that actions speak louder than words.  It is important to note how things are communicated and not only what is communicated during this time.</w:t>
      </w:r>
    </w:p>
    <w:p w14:paraId="513DE8B1" w14:textId="77777777" w:rsidR="00F009A2" w:rsidRPr="00A1520F" w:rsidRDefault="00F009A2" w:rsidP="00F009A2"/>
    <w:p w14:paraId="64BA3350" w14:textId="00F2EED8" w:rsidR="00F009A2" w:rsidRPr="00A1520F" w:rsidRDefault="00F009A2" w:rsidP="00F009A2">
      <w:r w:rsidRPr="00A1520F">
        <w:rPr>
          <w:noProof/>
        </w:rPr>
        <w:lastRenderedPageBreak/>
        <w:drawing>
          <wp:inline distT="0" distB="0" distL="0" distR="0" wp14:anchorId="6617613B" wp14:editId="1619CC75">
            <wp:extent cx="5192202" cy="2707005"/>
            <wp:effectExtent l="0" t="0" r="0" b="0"/>
            <wp:docPr id="664707231"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1E57D08B" w14:textId="77777777" w:rsidR="000A785B" w:rsidRPr="00022B40" w:rsidRDefault="000A785B" w:rsidP="000A785B">
      <w:pPr>
        <w:pStyle w:val="ListParagraph"/>
        <w:rPr>
          <w:b/>
          <w:bCs/>
          <w:color w:val="C00000"/>
          <w:sz w:val="44"/>
          <w:szCs w:val="44"/>
        </w:rPr>
      </w:pPr>
      <w:r w:rsidRPr="00022B40">
        <w:rPr>
          <w:b/>
          <w:bCs/>
          <w:color w:val="C00000"/>
          <w:sz w:val="44"/>
          <w:szCs w:val="44"/>
        </w:rPr>
        <w:t>(</w:t>
      </w:r>
      <w:r>
        <w:rPr>
          <w:b/>
          <w:bCs/>
          <w:color w:val="C00000"/>
          <w:sz w:val="44"/>
          <w:szCs w:val="44"/>
        </w:rPr>
        <w:t xml:space="preserve">Need a better </w:t>
      </w:r>
      <w:r w:rsidRPr="00022B40">
        <w:rPr>
          <w:b/>
          <w:bCs/>
          <w:color w:val="C00000"/>
          <w:sz w:val="44"/>
          <w:szCs w:val="44"/>
        </w:rPr>
        <w:t>Image</w:t>
      </w:r>
      <w:r>
        <w:rPr>
          <w:b/>
          <w:bCs/>
          <w:color w:val="C00000"/>
          <w:sz w:val="44"/>
          <w:szCs w:val="44"/>
        </w:rPr>
        <w:t>/flow chart</w:t>
      </w:r>
      <w:r w:rsidRPr="00022B40">
        <w:rPr>
          <w:b/>
          <w:bCs/>
          <w:color w:val="C00000"/>
          <w:sz w:val="44"/>
          <w:szCs w:val="44"/>
        </w:rPr>
        <w:t>)</w:t>
      </w:r>
    </w:p>
    <w:p w14:paraId="564F6086" w14:textId="5F8D35C6" w:rsidR="00F009A2" w:rsidRDefault="00F009A2" w:rsidP="00D939FE">
      <w:pPr>
        <w:ind w:left="1440" w:firstLine="720"/>
      </w:pPr>
    </w:p>
    <w:p w14:paraId="56A5B3C8" w14:textId="77777777" w:rsidR="00D939FE" w:rsidRPr="00A1520F" w:rsidRDefault="00D939FE" w:rsidP="00D939FE">
      <w:pPr>
        <w:ind w:left="1440" w:firstLine="720"/>
      </w:pPr>
    </w:p>
    <w:p w14:paraId="3E36D410" w14:textId="77777777" w:rsidR="00F009A2" w:rsidRPr="00A1520F" w:rsidRDefault="00F009A2" w:rsidP="00D939FE">
      <w:pPr>
        <w:pStyle w:val="ListParagraph"/>
        <w:numPr>
          <w:ilvl w:val="0"/>
          <w:numId w:val="18"/>
        </w:numPr>
        <w:ind w:left="990"/>
      </w:pPr>
      <w:r w:rsidRPr="00A1520F">
        <w:t xml:space="preserve">Standards </w:t>
      </w:r>
    </w:p>
    <w:p w14:paraId="58724C6B" w14:textId="77777777" w:rsidR="00F009A2" w:rsidRPr="00A1520F" w:rsidRDefault="00F009A2" w:rsidP="00D939FE">
      <w:pPr>
        <w:ind w:left="630"/>
        <w:jc w:val="both"/>
      </w:pPr>
      <w:r w:rsidRPr="00A1520F">
        <w:t xml:space="preserve">The third level of Rezult Group’s culture is </w:t>
      </w:r>
      <w:r w:rsidRPr="00A1520F">
        <w:rPr>
          <w:b/>
          <w:bCs/>
        </w:rPr>
        <w:t>STANDARDS</w:t>
      </w:r>
      <w:r w:rsidRPr="00A1520F">
        <w:t xml:space="preserve">.  Our standards allow us to clearly establish and hold ourselves accountable and others to the highest standard.  Standards define everyone’s performance and commitment to being a great team member!   To evaluate your partner against standards you simply evaluate them against three following questions: </w:t>
      </w:r>
    </w:p>
    <w:p w14:paraId="480C1BB5" w14:textId="77777777" w:rsidR="000A785B" w:rsidRPr="00022B40" w:rsidRDefault="000A785B" w:rsidP="000A785B">
      <w:pPr>
        <w:pStyle w:val="ListParagraph"/>
        <w:rPr>
          <w:b/>
          <w:bCs/>
          <w:color w:val="C00000"/>
          <w:sz w:val="44"/>
          <w:szCs w:val="44"/>
        </w:rPr>
      </w:pPr>
      <w:r w:rsidRPr="00022B40">
        <w:rPr>
          <w:b/>
          <w:bCs/>
          <w:color w:val="C00000"/>
          <w:sz w:val="44"/>
          <w:szCs w:val="44"/>
        </w:rPr>
        <w:t>(</w:t>
      </w:r>
      <w:r>
        <w:rPr>
          <w:b/>
          <w:bCs/>
          <w:color w:val="C00000"/>
          <w:sz w:val="44"/>
          <w:szCs w:val="44"/>
        </w:rPr>
        <w:t xml:space="preserve">Need a better </w:t>
      </w:r>
      <w:r w:rsidRPr="00022B40">
        <w:rPr>
          <w:b/>
          <w:bCs/>
          <w:color w:val="C00000"/>
          <w:sz w:val="44"/>
          <w:szCs w:val="44"/>
        </w:rPr>
        <w:t>Image</w:t>
      </w:r>
      <w:r>
        <w:rPr>
          <w:b/>
          <w:bCs/>
          <w:color w:val="C00000"/>
          <w:sz w:val="44"/>
          <w:szCs w:val="44"/>
        </w:rPr>
        <w:t>/flow chart</w:t>
      </w:r>
      <w:r w:rsidRPr="00022B40">
        <w:rPr>
          <w:b/>
          <w:bCs/>
          <w:color w:val="C00000"/>
          <w:sz w:val="44"/>
          <w:szCs w:val="44"/>
        </w:rPr>
        <w:t>)</w:t>
      </w:r>
    </w:p>
    <w:p w14:paraId="33EA8036" w14:textId="77777777" w:rsidR="00F009A2" w:rsidRPr="00A1520F" w:rsidRDefault="00F009A2" w:rsidP="00336D71">
      <w:pPr>
        <w:ind w:left="2070"/>
      </w:pPr>
      <w:r w:rsidRPr="00A1520F">
        <w:rPr>
          <w:rFonts w:asciiTheme="majorHAnsi" w:eastAsiaTheme="majorEastAsia" w:hAnsiTheme="majorHAnsi" w:cstheme="majorBidi"/>
          <w:noProof/>
          <w:spacing w:val="-10"/>
          <w:kern w:val="28"/>
        </w:rPr>
        <w:drawing>
          <wp:inline distT="0" distB="0" distL="0" distR="0" wp14:anchorId="79330BAD" wp14:editId="3653F74A">
            <wp:extent cx="3657600" cy="1814170"/>
            <wp:effectExtent l="0" t="0" r="19050" b="0"/>
            <wp:docPr id="769886971"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7D2F2F17" w14:textId="07968E57" w:rsidR="00CD2792" w:rsidRDefault="00F009A2" w:rsidP="00CD2792">
      <w:pPr>
        <w:ind w:left="540"/>
        <w:jc w:val="both"/>
      </w:pPr>
      <w:r w:rsidRPr="00A1520F">
        <w:t xml:space="preserve">Each leader should be able to answer yes to each of the above questions for all team members.  If you cannot and do not see a clear path of growth for a partner, then they should not have a place on your team.  </w:t>
      </w:r>
      <w:r w:rsidR="008E7B9C">
        <w:t xml:space="preserve">In a </w:t>
      </w:r>
      <w:proofErr w:type="gramStart"/>
      <w:r w:rsidR="008E7B9C">
        <w:t>fairly straightforward</w:t>
      </w:r>
      <w:proofErr w:type="gramEnd"/>
      <w:r w:rsidR="008E7B9C">
        <w:t xml:space="preserve"> evaluation and, again, using </w:t>
      </w:r>
      <w:r w:rsidR="39008ECD">
        <w:t xml:space="preserve">your </w:t>
      </w:r>
      <w:r w:rsidR="008E7B9C">
        <w:t xml:space="preserve">analysis of your business partners quarter you will provide your answers and explanations to the following: </w:t>
      </w:r>
    </w:p>
    <w:p w14:paraId="74741F22" w14:textId="3DDDF15E" w:rsidR="008E7B9C" w:rsidRPr="008E7B9C" w:rsidRDefault="008E7B9C" w:rsidP="008E7B9C">
      <w:pPr>
        <w:ind w:left="630"/>
        <w:jc w:val="both"/>
      </w:pPr>
      <w:r w:rsidRPr="008E7B9C">
        <w:rPr>
          <w:b/>
          <w:bCs/>
        </w:rPr>
        <w:t>Example</w:t>
      </w:r>
      <w:r w:rsidRPr="008E7B9C">
        <w:t xml:space="preserve">: “John, let’s discuss our standards and my evaluation of you as a partner.  Can you tell me our three standards?  Great!  Let’s talk through each one and my evaluation of you.”  </w:t>
      </w:r>
    </w:p>
    <w:p w14:paraId="25DB4407" w14:textId="77777777" w:rsidR="008E7B9C" w:rsidRPr="008E7B9C" w:rsidRDefault="008E7B9C" w:rsidP="008E7B9C">
      <w:pPr>
        <w:pStyle w:val="ListParagraph"/>
        <w:numPr>
          <w:ilvl w:val="0"/>
          <w:numId w:val="17"/>
        </w:numPr>
        <w:ind w:left="630" w:firstLine="0"/>
        <w:jc w:val="both"/>
      </w:pPr>
      <w:r w:rsidRPr="008E7B9C">
        <w:t xml:space="preserve"> Are you a good team member?</w:t>
      </w:r>
    </w:p>
    <w:p w14:paraId="67CD90F0" w14:textId="77777777" w:rsidR="008E7B9C" w:rsidRPr="008E7B9C" w:rsidRDefault="008E7B9C" w:rsidP="008E7B9C">
      <w:pPr>
        <w:pStyle w:val="ListParagraph"/>
        <w:numPr>
          <w:ilvl w:val="0"/>
          <w:numId w:val="17"/>
        </w:numPr>
        <w:ind w:left="630" w:firstLine="0"/>
        <w:jc w:val="both"/>
      </w:pPr>
      <w:r w:rsidRPr="008E7B9C">
        <w:lastRenderedPageBreak/>
        <w:t>Do you come in with a good attitude?</w:t>
      </w:r>
    </w:p>
    <w:p w14:paraId="2A14C9BD" w14:textId="458848E3" w:rsidR="008E7B9C" w:rsidRDefault="008E7B9C" w:rsidP="005B4ED9">
      <w:pPr>
        <w:pStyle w:val="ListParagraph"/>
        <w:numPr>
          <w:ilvl w:val="0"/>
          <w:numId w:val="17"/>
        </w:numPr>
        <w:ind w:left="540" w:firstLine="90"/>
        <w:jc w:val="both"/>
      </w:pPr>
      <w:r w:rsidRPr="008E7B9C">
        <w:t>Are you putting forth great effort on our best practices or above your gross profit goal?</w:t>
      </w:r>
    </w:p>
    <w:p w14:paraId="266C26FF" w14:textId="7F4340B1" w:rsidR="00CD2792" w:rsidRPr="00A1520F" w:rsidRDefault="00952297" w:rsidP="00952297">
      <w:pPr>
        <w:ind w:left="540"/>
        <w:jc w:val="both"/>
      </w:pPr>
      <w:r>
        <w:t xml:space="preserve">Moving to the </w:t>
      </w:r>
      <w:r w:rsidR="00CD689D">
        <w:t xml:space="preserve">next level in our culture can be exciting or a place </w:t>
      </w:r>
      <w:proofErr w:type="gramStart"/>
      <w:r w:rsidR="00CD689D">
        <w:t>that</w:t>
      </w:r>
      <w:proofErr w:type="gramEnd"/>
      <w:r w:rsidR="00CD689D">
        <w:t xml:space="preserve"> you will continue to challenge your partners, Accountability.</w:t>
      </w:r>
    </w:p>
    <w:p w14:paraId="6DC8AD95" w14:textId="77777777" w:rsidR="00F009A2" w:rsidRPr="00A1520F" w:rsidRDefault="00F009A2" w:rsidP="00571700">
      <w:pPr>
        <w:pStyle w:val="ListParagraph"/>
        <w:numPr>
          <w:ilvl w:val="0"/>
          <w:numId w:val="18"/>
        </w:numPr>
        <w:ind w:left="990"/>
      </w:pPr>
      <w:r w:rsidRPr="00A1520F">
        <w:t xml:space="preserve">Accountability </w:t>
      </w:r>
    </w:p>
    <w:p w14:paraId="19F6D97B" w14:textId="77777777" w:rsidR="00CF15E8" w:rsidRDefault="00F009A2" w:rsidP="00CD2792">
      <w:pPr>
        <w:ind w:left="630"/>
        <w:jc w:val="both"/>
      </w:pPr>
      <w:r w:rsidRPr="00A1520F">
        <w:t xml:space="preserve">The fourth level of our culture pyramid is </w:t>
      </w:r>
      <w:r w:rsidRPr="00A1520F">
        <w:rPr>
          <w:b/>
          <w:bCs/>
        </w:rPr>
        <w:t>ACCOUNTABILITY</w:t>
      </w:r>
      <w:r w:rsidRPr="00A1520F">
        <w:t>. Each one of our team members is accountable to the next.  Holding ourselves and others to Rezult Group standards is the final step in invoking true teamwork.   The key to this part of the culture is that each partner is holding themselves accountable first and foremost.  There is no need to worry about your neighbor if you are not doing your job.</w:t>
      </w:r>
    </w:p>
    <w:p w14:paraId="7B3DEA26" w14:textId="77777777" w:rsidR="00CF15E8" w:rsidRDefault="00CF15E8" w:rsidP="00CD2792">
      <w:pPr>
        <w:ind w:left="630"/>
        <w:jc w:val="both"/>
      </w:pPr>
      <w:r>
        <w:t xml:space="preserve">Some examples to support this section of your culture conversation: </w:t>
      </w:r>
    </w:p>
    <w:p w14:paraId="114CA314" w14:textId="2251F5FC" w:rsidR="00CF15E8" w:rsidRPr="00CF15E8" w:rsidRDefault="00F009A2" w:rsidP="00CF15E8">
      <w:pPr>
        <w:ind w:left="630"/>
        <w:jc w:val="both"/>
      </w:pPr>
      <w:r w:rsidRPr="00A1520F">
        <w:t xml:space="preserve"> </w:t>
      </w:r>
      <w:r w:rsidR="00CF15E8" w:rsidRPr="00CF15E8">
        <w:rPr>
          <w:b/>
          <w:bCs/>
        </w:rPr>
        <w:t>Example</w:t>
      </w:r>
      <w:r w:rsidR="00CF15E8" w:rsidRPr="00CF15E8">
        <w:t xml:space="preserve">: “John, one of the things that I really need you to grow in this quarter is accountability.  I appreciate you wanting to help others and get them on </w:t>
      </w:r>
      <w:proofErr w:type="gramStart"/>
      <w:r w:rsidR="00CF15E8" w:rsidRPr="00CF15E8">
        <w:t>track</w:t>
      </w:r>
      <w:proofErr w:type="gramEnd"/>
      <w:r w:rsidR="00CF15E8" w:rsidRPr="00CF15E8">
        <w:t xml:space="preserve"> but you have to make sure you are accountable </w:t>
      </w:r>
      <w:proofErr w:type="gramStart"/>
      <w:r w:rsidR="00CF15E8" w:rsidRPr="00CF15E8">
        <w:t>to</w:t>
      </w:r>
      <w:proofErr w:type="gramEnd"/>
      <w:r w:rsidR="00CF15E8" w:rsidRPr="00CF15E8">
        <w:t xml:space="preserve"> your own efforts first.  An example of this is…</w:t>
      </w:r>
      <w:proofErr w:type="gramStart"/>
      <w:r w:rsidR="00CF15E8" w:rsidRPr="00CF15E8">
        <w:t>…..</w:t>
      </w:r>
      <w:proofErr w:type="gramEnd"/>
      <w:r w:rsidR="00CF15E8" w:rsidRPr="00CF15E8">
        <w:t xml:space="preserve">” </w:t>
      </w:r>
    </w:p>
    <w:p w14:paraId="390FE15B" w14:textId="3E134139" w:rsidR="00FE3A69" w:rsidRPr="00A1520F" w:rsidRDefault="00CF15E8" w:rsidP="00CD2792">
      <w:pPr>
        <w:ind w:left="630"/>
        <w:jc w:val="both"/>
      </w:pPr>
      <w:r w:rsidRPr="00CF15E8">
        <w:rPr>
          <w:b/>
          <w:bCs/>
        </w:rPr>
        <w:t>Example</w:t>
      </w:r>
      <w:r w:rsidRPr="00CF15E8">
        <w:t xml:space="preserve">: “Chuck, I truly appreciate your effort this quarter and you did a great job keeping yourself accountable.  I would like you to focus on helping those around you with their accountability.  You did such a great job [insert example] can you help create accountability within the group by [insert example here]?” </w:t>
      </w:r>
    </w:p>
    <w:p w14:paraId="15070C2C" w14:textId="06C44852" w:rsidR="7275FB2C" w:rsidRDefault="00441CEC" w:rsidP="7275FB2C">
      <w:pPr>
        <w:ind w:left="630"/>
        <w:jc w:val="both"/>
      </w:pPr>
      <w:r>
        <w:t xml:space="preserve">When trust is there, proactive communication is easy thus making standards easy to achieve and accountability at an </w:t>
      </w:r>
      <w:proofErr w:type="gramStart"/>
      <w:r>
        <w:t>all time</w:t>
      </w:r>
      <w:proofErr w:type="gramEnd"/>
      <w:r>
        <w:t xml:space="preserve"> high!!  Once an individual is hitting those areas at a 7 or higher than then final part or our culture happens: Results! </w:t>
      </w:r>
    </w:p>
    <w:p w14:paraId="3EDA4B1C" w14:textId="77777777" w:rsidR="00F009A2" w:rsidRPr="00A1520F" w:rsidRDefault="00F009A2" w:rsidP="00CD2792">
      <w:pPr>
        <w:pStyle w:val="ListParagraph"/>
        <w:numPr>
          <w:ilvl w:val="0"/>
          <w:numId w:val="18"/>
        </w:numPr>
        <w:ind w:left="990"/>
      </w:pPr>
      <w:r w:rsidRPr="00A1520F">
        <w:t xml:space="preserve">Results </w:t>
      </w:r>
    </w:p>
    <w:p w14:paraId="57803ECC" w14:textId="77777777" w:rsidR="00F009A2" w:rsidRPr="00A1520F" w:rsidRDefault="00F009A2" w:rsidP="00CD2792">
      <w:pPr>
        <w:ind w:left="630"/>
      </w:pPr>
      <w:r w:rsidRPr="00A1520F">
        <w:rPr>
          <w:b/>
          <w:bCs/>
        </w:rPr>
        <w:t>RESULTS</w:t>
      </w:r>
      <w:r w:rsidRPr="00A1520F">
        <w:t xml:space="preserve">, the top of our culture pyramid, will follow if the team is accountable to one another.  We accomplish individual success through collective efforts of the entire team.  </w:t>
      </w:r>
    </w:p>
    <w:p w14:paraId="6E70A3A0" w14:textId="3638CF75" w:rsidR="00F009A2" w:rsidRPr="00A1520F" w:rsidRDefault="00566239" w:rsidP="00D577FB">
      <w:pPr>
        <w:ind w:left="630"/>
        <w:jc w:val="both"/>
      </w:pPr>
      <w:r>
        <w:t>One thing you will have</w:t>
      </w:r>
      <w:r w:rsidR="00F009A2" w:rsidRPr="00D42061">
        <w:t xml:space="preserve"> to consider in this part section of your meeting is leading a partner that has shown you they cannot grow or that they have reached a ceiling of six (6) or below.  A partner that does not have the ability to grow above a six cannot stay a part of your organization/team.</w:t>
      </w:r>
      <w:r w:rsidR="00F009A2" w:rsidRPr="00A1520F">
        <w:t xml:space="preserve">  </w:t>
      </w:r>
    </w:p>
    <w:p w14:paraId="1410E8FC" w14:textId="5AACB44F" w:rsidR="004A72BC" w:rsidRPr="00A1520F" w:rsidRDefault="007E202C" w:rsidP="00D577FB">
      <w:pPr>
        <w:ind w:left="630"/>
        <w:jc w:val="both"/>
      </w:pPr>
      <w:r>
        <w:t xml:space="preserve">Again, this section of your quarterly meeting is designed to have the biggest impact on your team members.  Every action and statement made </w:t>
      </w:r>
      <w:r w:rsidR="00BB79F4">
        <w:t>by you</w:t>
      </w:r>
      <w:r w:rsidR="00703BA4">
        <w:t>r</w:t>
      </w:r>
      <w:r w:rsidR="00BB79F4">
        <w:t xml:space="preserve"> business partner </w:t>
      </w:r>
      <w:r>
        <w:t>helps build culture or hurts your culture.  You and your business partner should be able to write well</w:t>
      </w:r>
      <w:r w:rsidR="00A267A5">
        <w:t>,</w:t>
      </w:r>
      <w:r>
        <w:t xml:space="preserve"> </w:t>
      </w:r>
      <w:proofErr w:type="gramStart"/>
      <w:r>
        <w:t>thought</w:t>
      </w:r>
      <w:proofErr w:type="gramEnd"/>
      <w:r>
        <w:t xml:space="preserve"> out</w:t>
      </w:r>
      <w:r w:rsidR="00A267A5">
        <w:t>,</w:t>
      </w:r>
      <w:r>
        <w:t xml:space="preserve"> and concise goals after this section!  </w:t>
      </w:r>
    </w:p>
    <w:p w14:paraId="724210F5" w14:textId="77777777" w:rsidR="00F009A2" w:rsidRPr="00A1520F" w:rsidRDefault="00F009A2" w:rsidP="00F009A2">
      <w:pPr>
        <w:rPr>
          <w:b/>
          <w:bCs/>
        </w:rPr>
      </w:pPr>
    </w:p>
    <w:p w14:paraId="6B916D21" w14:textId="77777777" w:rsidR="00F009A2" w:rsidRPr="00A1520F" w:rsidRDefault="00F009A2" w:rsidP="00F009A2">
      <w:pPr>
        <w:pStyle w:val="ListParagraph"/>
        <w:numPr>
          <w:ilvl w:val="0"/>
          <w:numId w:val="17"/>
        </w:numPr>
        <w:tabs>
          <w:tab w:val="left" w:pos="360"/>
        </w:tabs>
        <w:ind w:left="0" w:firstLine="0"/>
        <w:rPr>
          <w:b/>
          <w:bCs/>
        </w:rPr>
      </w:pPr>
      <w:r w:rsidRPr="00A1520F">
        <w:rPr>
          <w:b/>
          <w:bCs/>
        </w:rPr>
        <w:t>Set Deliverables for Quarterly Strategy</w:t>
      </w:r>
    </w:p>
    <w:p w14:paraId="45147B02" w14:textId="77777777" w:rsidR="00F009A2" w:rsidRPr="00A1520F" w:rsidRDefault="00F009A2" w:rsidP="00F009A2">
      <w:pPr>
        <w:pStyle w:val="ListParagraph"/>
        <w:jc w:val="center"/>
        <w:rPr>
          <w:b/>
          <w:bCs/>
        </w:rPr>
      </w:pPr>
    </w:p>
    <w:p w14:paraId="4A2E9F9D" w14:textId="209EBFDA" w:rsidR="00F009A2" w:rsidRPr="00313E6A" w:rsidRDefault="00F009A2" w:rsidP="00F009A2">
      <w:r w:rsidRPr="00A1520F">
        <w:t xml:space="preserve">This portion of the quarterly meeting should start with knowing if pervious deliverables have been met and </w:t>
      </w:r>
      <w:r w:rsidR="0062388B">
        <w:t>your confidence</w:t>
      </w:r>
      <w:r w:rsidRPr="00A1520F">
        <w:t xml:space="preserve"> </w:t>
      </w:r>
      <w:proofErr w:type="gramStart"/>
      <w:r w:rsidRPr="00A1520F">
        <w:t>of</w:t>
      </w:r>
      <w:proofErr w:type="gramEnd"/>
      <w:r w:rsidRPr="00A1520F">
        <w:t xml:space="preserve"> what new deliverables and strateg</w:t>
      </w:r>
      <w:r w:rsidR="00F82BA8">
        <w:t>ies</w:t>
      </w:r>
      <w:r w:rsidRPr="00A1520F">
        <w:t xml:space="preserve"> should be assigned.  </w:t>
      </w:r>
      <w:r w:rsidRPr="00A1520F">
        <w:rPr>
          <w:i/>
          <w:iCs/>
        </w:rPr>
        <w:t xml:space="preserve">If previous deliverables were not </w:t>
      </w:r>
      <w:proofErr w:type="gramStart"/>
      <w:r w:rsidRPr="00A1520F">
        <w:rPr>
          <w:i/>
          <w:iCs/>
        </w:rPr>
        <w:t>met</w:t>
      </w:r>
      <w:proofErr w:type="gramEnd"/>
      <w:r w:rsidRPr="00A1520F">
        <w:rPr>
          <w:i/>
          <w:iCs/>
        </w:rPr>
        <w:t xml:space="preserve"> this section of the meeting will not take place.  </w:t>
      </w:r>
    </w:p>
    <w:p w14:paraId="79AE2119" w14:textId="77777777" w:rsidR="00F009A2" w:rsidRPr="00A1520F" w:rsidRDefault="00F009A2" w:rsidP="00F009A2">
      <w:r w:rsidRPr="00A1520F">
        <w:t xml:space="preserve">Goals must be SMART = SPECIFIC, MEASUREABLE, ACIEVALBE, RELEVANT, AND TIME BOUND and be written about the partner you are meeting with! </w:t>
      </w:r>
    </w:p>
    <w:p w14:paraId="2838BED5" w14:textId="7836F598" w:rsidR="00F009A2" w:rsidRPr="00A1520F" w:rsidRDefault="00DB3654" w:rsidP="00F009A2">
      <w:r>
        <w:lastRenderedPageBreak/>
        <w:t>These</w:t>
      </w:r>
      <w:r w:rsidR="00F009A2" w:rsidRPr="00A1520F">
        <w:t xml:space="preserve"> goals are set by the leader </w:t>
      </w:r>
      <w:r>
        <w:t xml:space="preserve">and </w:t>
      </w:r>
      <w:r w:rsidR="00961AF0">
        <w:t>should be</w:t>
      </w:r>
      <w:r>
        <w:t xml:space="preserve"> created from your evaluation </w:t>
      </w:r>
      <w:r w:rsidR="002540DB">
        <w:t>of</w:t>
      </w:r>
      <w:r w:rsidR="000379E8">
        <w:t xml:space="preserve"> your</w:t>
      </w:r>
      <w:r w:rsidR="002540DB">
        <w:t xml:space="preserve"> business partner from the </w:t>
      </w:r>
      <w:r w:rsidR="000379E8">
        <w:t xml:space="preserve">previous </w:t>
      </w:r>
      <w:r w:rsidR="002540DB">
        <w:t>quarter. T</w:t>
      </w:r>
      <w:r w:rsidR="00F009A2" w:rsidRPr="00A1520F">
        <w:t xml:space="preserve">he writing of the actual goal and supporting task will be authored by the business partners and are signed off on by the leader once completed.  </w:t>
      </w:r>
      <w:r w:rsidR="00F009A2" w:rsidRPr="00A1520F">
        <w:rPr>
          <w:i/>
          <w:iCs/>
        </w:rPr>
        <w:t xml:space="preserve">Note:  This process should take no more than one week.  </w:t>
      </w:r>
    </w:p>
    <w:p w14:paraId="23FDC9DF" w14:textId="77777777" w:rsidR="00F009A2" w:rsidRPr="00A1520F" w:rsidRDefault="00F009A2" w:rsidP="00F009A2">
      <w:pPr>
        <w:pStyle w:val="ListParagraph"/>
        <w:numPr>
          <w:ilvl w:val="0"/>
          <w:numId w:val="17"/>
        </w:numPr>
        <w:ind w:left="0" w:firstLine="0"/>
        <w:rPr>
          <w:b/>
          <w:bCs/>
        </w:rPr>
      </w:pPr>
      <w:r w:rsidRPr="00A1520F">
        <w:rPr>
          <w:b/>
          <w:bCs/>
        </w:rPr>
        <w:t xml:space="preserve">Current and Career Path Discussion </w:t>
      </w:r>
    </w:p>
    <w:p w14:paraId="5A363758" w14:textId="77777777" w:rsidR="00F009A2" w:rsidRPr="00A1520F" w:rsidRDefault="00F009A2" w:rsidP="00F009A2">
      <w:r w:rsidRPr="00A1520F">
        <w:t xml:space="preserve">This section of the meeting will always take place.  During this time of your quarterly meeting, you </w:t>
      </w:r>
      <w:proofErr w:type="gramStart"/>
      <w:r w:rsidRPr="00A1520F">
        <w:t>are identifying</w:t>
      </w:r>
      <w:proofErr w:type="gramEnd"/>
      <w:r w:rsidRPr="00A1520F">
        <w:t xml:space="preserve"> and talking through why individual business partners are here!  </w:t>
      </w:r>
    </w:p>
    <w:p w14:paraId="6CF601CF" w14:textId="77777777" w:rsidR="00F009A2" w:rsidRPr="00A1520F" w:rsidRDefault="00F009A2" w:rsidP="00F009A2">
      <w:r w:rsidRPr="00A1520F">
        <w:t xml:space="preserve">There are two defined paths for this section of the meeting, positive and negative: </w:t>
      </w:r>
    </w:p>
    <w:p w14:paraId="34B0500C" w14:textId="77777777" w:rsidR="00F009A2" w:rsidRPr="00A1520F" w:rsidRDefault="00F009A2" w:rsidP="00F009A2">
      <w:pPr>
        <w:pStyle w:val="ListParagraph"/>
        <w:numPr>
          <w:ilvl w:val="0"/>
          <w:numId w:val="21"/>
        </w:numPr>
      </w:pPr>
      <w:r w:rsidRPr="00A1520F">
        <w:t xml:space="preserve">Positive: </w:t>
      </w:r>
    </w:p>
    <w:p w14:paraId="6AFB9AEC" w14:textId="5C55838B" w:rsidR="00F009A2" w:rsidRPr="00A1520F" w:rsidRDefault="00F009A2" w:rsidP="00F009A2">
      <w:r w:rsidRPr="00A1520F">
        <w:t xml:space="preserve">If you have identified that your business partner is </w:t>
      </w:r>
      <w:r w:rsidR="00785B97">
        <w:t>CONSI</w:t>
      </w:r>
      <w:r w:rsidR="00E57F4A">
        <w:t>S</w:t>
      </w:r>
      <w:r w:rsidR="00785B97">
        <w:t xml:space="preserve">TENLY </w:t>
      </w:r>
      <w:r w:rsidRPr="00A1520F">
        <w:t xml:space="preserve">performing the responsibilities of their job and </w:t>
      </w:r>
      <w:r w:rsidR="00940537" w:rsidRPr="00A1520F">
        <w:t>is</w:t>
      </w:r>
      <w:r w:rsidRPr="00A1520F">
        <w:t xml:space="preserve"> making a positive impact on your team culture it is time to talk about individual progression and what they want in a career. </w:t>
      </w:r>
    </w:p>
    <w:p w14:paraId="074DE250" w14:textId="764F2962" w:rsidR="005407E3" w:rsidRDefault="005407E3" w:rsidP="00F009A2">
      <w:r>
        <w:t>There will typically be two goals discussed in</w:t>
      </w:r>
      <w:r w:rsidR="001361C8">
        <w:t xml:space="preserve"> this</w:t>
      </w:r>
      <w:r>
        <w:t xml:space="preserve"> section of the meeting, a </w:t>
      </w:r>
      <w:proofErr w:type="gramStart"/>
      <w:r>
        <w:t>long term</w:t>
      </w:r>
      <w:proofErr w:type="gramEnd"/>
      <w:r>
        <w:t xml:space="preserve"> goal and a short term goal.  </w:t>
      </w:r>
      <w:r w:rsidR="005F3913">
        <w:t>The</w:t>
      </w:r>
      <w:r>
        <w:t xml:space="preserve"> </w:t>
      </w:r>
      <w:proofErr w:type="gramStart"/>
      <w:r>
        <w:t>short term</w:t>
      </w:r>
      <w:proofErr w:type="gramEnd"/>
      <w:r>
        <w:t xml:space="preserve"> goals will always support the long term goal.  </w:t>
      </w:r>
      <w:proofErr w:type="gramStart"/>
      <w:r>
        <w:t>Your job,</w:t>
      </w:r>
      <w:proofErr w:type="gramEnd"/>
      <w:r>
        <w:t xml:space="preserve"> is </w:t>
      </w:r>
      <w:r w:rsidR="00EA21EB">
        <w:t xml:space="preserve">to move the needle with your team </w:t>
      </w:r>
      <w:proofErr w:type="gramStart"/>
      <w:r w:rsidR="00EA21EB">
        <w:t>member</w:t>
      </w:r>
      <w:proofErr w:type="gramEnd"/>
      <w:r w:rsidR="00EA21EB">
        <w:t xml:space="preserve"> so that </w:t>
      </w:r>
      <w:r w:rsidR="00C23D82">
        <w:t>well thought out goals</w:t>
      </w:r>
      <w:r w:rsidR="003E2CC3">
        <w:t xml:space="preserve"> (discussed in previous section</w:t>
      </w:r>
      <w:r w:rsidR="00285538">
        <w:t>s</w:t>
      </w:r>
      <w:r w:rsidR="003E2CC3">
        <w:t>)</w:t>
      </w:r>
      <w:r w:rsidR="00C23D82">
        <w:t xml:space="preserve"> </w:t>
      </w:r>
      <w:r w:rsidR="00F45A9E">
        <w:t>can help them</w:t>
      </w:r>
      <w:r w:rsidR="003778FE">
        <w:t xml:space="preserve"> </w:t>
      </w:r>
      <w:r w:rsidR="00F45A9E">
        <w:t xml:space="preserve">achieve </w:t>
      </w:r>
      <w:r w:rsidR="00BC4B6F">
        <w:t xml:space="preserve">movement towards </w:t>
      </w:r>
      <w:r w:rsidR="00F45A9E">
        <w:t xml:space="preserve">success </w:t>
      </w:r>
      <w:r w:rsidR="00C23D82">
        <w:t>over the next thirteen weeks!</w:t>
      </w:r>
    </w:p>
    <w:p w14:paraId="51734346" w14:textId="61BF298D" w:rsidR="00F009A2" w:rsidRDefault="00FA6DBB" w:rsidP="00FA6DBB">
      <w:r>
        <w:t>The below image</w:t>
      </w:r>
      <w:r w:rsidR="00C80DD8">
        <w:t xml:space="preserve"> is</w:t>
      </w:r>
      <w:r>
        <w:t xml:space="preserve"> a visualization to </w:t>
      </w:r>
      <w:r w:rsidR="00F34578">
        <w:t>support and</w:t>
      </w:r>
      <w:r>
        <w:t xml:space="preserve"> assist with </w:t>
      </w:r>
      <w:r w:rsidR="00F34578">
        <w:t>natural</w:t>
      </w:r>
      <w:r>
        <w:t xml:space="preserve"> progression</w:t>
      </w:r>
      <w:r w:rsidR="00F34578">
        <w:t>, with partners who consistently meet standards,</w:t>
      </w:r>
      <w:r>
        <w:t xml:space="preserve"> if needed.  </w:t>
      </w:r>
      <w:r w:rsidR="00F009A2" w:rsidRPr="00A1520F">
        <w:t xml:space="preserve"> </w:t>
      </w:r>
    </w:p>
    <w:p w14:paraId="0AA1DA93" w14:textId="77777777" w:rsidR="00DA3193" w:rsidRDefault="00DA3193" w:rsidP="00FA6DBB"/>
    <w:p w14:paraId="446FC769" w14:textId="2BD5BB84" w:rsidR="00041BAC" w:rsidRDefault="00DA3193" w:rsidP="00F009A2">
      <w:pPr>
        <w:pStyle w:val="ListParagraph"/>
        <w:ind w:left="0"/>
        <w:rPr>
          <w:b/>
          <w:bCs/>
        </w:rPr>
      </w:pPr>
      <w:r w:rsidRPr="00DA3193">
        <w:rPr>
          <w:b/>
          <w:bCs/>
        </w:rPr>
        <w:t>CAREER PATH</w:t>
      </w:r>
      <w:r>
        <w:rPr>
          <w:b/>
          <w:bCs/>
        </w:rPr>
        <w:t>:</w:t>
      </w:r>
    </w:p>
    <w:p w14:paraId="3B77E27F" w14:textId="77777777" w:rsidR="000A785B" w:rsidRPr="00022B40" w:rsidRDefault="000A785B" w:rsidP="000A785B">
      <w:pPr>
        <w:pStyle w:val="ListParagraph"/>
        <w:rPr>
          <w:b/>
          <w:bCs/>
          <w:color w:val="C00000"/>
          <w:sz w:val="44"/>
          <w:szCs w:val="44"/>
        </w:rPr>
      </w:pPr>
      <w:r w:rsidRPr="00022B40">
        <w:rPr>
          <w:b/>
          <w:bCs/>
          <w:color w:val="C00000"/>
          <w:sz w:val="44"/>
          <w:szCs w:val="44"/>
        </w:rPr>
        <w:t>(</w:t>
      </w:r>
      <w:r>
        <w:rPr>
          <w:b/>
          <w:bCs/>
          <w:color w:val="C00000"/>
          <w:sz w:val="44"/>
          <w:szCs w:val="44"/>
        </w:rPr>
        <w:t xml:space="preserve">Need a better </w:t>
      </w:r>
      <w:r w:rsidRPr="00022B40">
        <w:rPr>
          <w:b/>
          <w:bCs/>
          <w:color w:val="C00000"/>
          <w:sz w:val="44"/>
          <w:szCs w:val="44"/>
        </w:rPr>
        <w:t>Image</w:t>
      </w:r>
      <w:r>
        <w:rPr>
          <w:b/>
          <w:bCs/>
          <w:color w:val="C00000"/>
          <w:sz w:val="44"/>
          <w:szCs w:val="44"/>
        </w:rPr>
        <w:t>/flow chart</w:t>
      </w:r>
      <w:r w:rsidRPr="00022B40">
        <w:rPr>
          <w:b/>
          <w:bCs/>
          <w:color w:val="C00000"/>
          <w:sz w:val="44"/>
          <w:szCs w:val="44"/>
        </w:rPr>
        <w:t>)</w:t>
      </w:r>
    </w:p>
    <w:p w14:paraId="54FE510A" w14:textId="77777777" w:rsidR="000A785B" w:rsidRDefault="000A785B" w:rsidP="00F009A2">
      <w:pPr>
        <w:pStyle w:val="ListParagraph"/>
        <w:ind w:left="0"/>
        <w:rPr>
          <w:b/>
          <w:bCs/>
        </w:rPr>
      </w:pPr>
    </w:p>
    <w:p w14:paraId="072F7FEA" w14:textId="77777777" w:rsidR="00DA3193" w:rsidRPr="00DA3193" w:rsidRDefault="00DA3193" w:rsidP="00F009A2">
      <w:pPr>
        <w:pStyle w:val="ListParagraph"/>
        <w:ind w:left="0"/>
        <w:rPr>
          <w:b/>
          <w:bCs/>
        </w:rPr>
      </w:pPr>
    </w:p>
    <w:p w14:paraId="4DE8B1DD" w14:textId="0EE61263" w:rsidR="00F009A2" w:rsidRDefault="00876F05" w:rsidP="00F009A2">
      <w:pPr>
        <w:pStyle w:val="ListParagraph"/>
        <w:ind w:left="0"/>
      </w:pPr>
      <w:r w:rsidRPr="00876F05">
        <w:rPr>
          <w:noProof/>
          <w:sz w:val="20"/>
          <w:szCs w:val="20"/>
        </w:rPr>
        <mc:AlternateContent>
          <mc:Choice Requires="wps">
            <w:drawing>
              <wp:anchor distT="0" distB="0" distL="114300" distR="114300" simplePos="0" relativeHeight="251658240" behindDoc="0" locked="0" layoutInCell="1" allowOverlap="1" wp14:anchorId="12296BC6" wp14:editId="117700D9">
                <wp:simplePos x="0" y="0"/>
                <wp:positionH relativeFrom="column">
                  <wp:posOffset>679450</wp:posOffset>
                </wp:positionH>
                <wp:positionV relativeFrom="paragraph">
                  <wp:posOffset>180975</wp:posOffset>
                </wp:positionV>
                <wp:extent cx="5226050" cy="209550"/>
                <wp:effectExtent l="0" t="19050" r="31750" b="38100"/>
                <wp:wrapNone/>
                <wp:docPr id="1610296563" name="Arrow: Right 7"/>
                <wp:cNvGraphicFramePr/>
                <a:graphic xmlns:a="http://schemas.openxmlformats.org/drawingml/2006/main">
                  <a:graphicData uri="http://schemas.microsoft.com/office/word/2010/wordprocessingShape">
                    <wps:wsp>
                      <wps:cNvSpPr/>
                      <wps:spPr>
                        <a:xfrm>
                          <a:off x="0" y="0"/>
                          <a:ext cx="5226050" cy="209550"/>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A15986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7" o:spid="_x0000_s1026" type="#_x0000_t13" style="position:absolute;margin-left:53.5pt;margin-top:14.25pt;width:411.5pt;height:16.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" adj="21167" fillcolor="#156082 [3204]" strokecolor="#030e13 [484]" strokeweight="1pt"/>
            </w:pict>
          </mc:Fallback>
        </mc:AlternateContent>
      </w:r>
      <w:r>
        <w:t xml:space="preserve">                               $</w:t>
      </w:r>
      <w:r w:rsidRPr="00EA785E">
        <w:rPr>
          <w:sz w:val="16"/>
          <w:szCs w:val="16"/>
        </w:rPr>
        <w:t>5</w:t>
      </w:r>
      <w:r w:rsidR="000B55EF" w:rsidRPr="00EA785E">
        <w:rPr>
          <w:sz w:val="16"/>
          <w:szCs w:val="16"/>
        </w:rPr>
        <w:t>,</w:t>
      </w:r>
      <w:r w:rsidRPr="00EA785E">
        <w:rPr>
          <w:sz w:val="16"/>
          <w:szCs w:val="16"/>
        </w:rPr>
        <w:t>000</w:t>
      </w:r>
      <w:r w:rsidR="000B55EF" w:rsidRPr="00EA785E">
        <w:rPr>
          <w:sz w:val="16"/>
          <w:szCs w:val="16"/>
        </w:rPr>
        <w:t xml:space="preserve">            </w:t>
      </w:r>
      <w:r w:rsidR="00F977C1">
        <w:rPr>
          <w:sz w:val="16"/>
          <w:szCs w:val="16"/>
        </w:rPr>
        <w:t xml:space="preserve">        </w:t>
      </w:r>
      <w:r w:rsidR="000B55EF" w:rsidRPr="00EA785E">
        <w:rPr>
          <w:sz w:val="16"/>
          <w:szCs w:val="16"/>
        </w:rPr>
        <w:t xml:space="preserve">Sr. Recruiter             </w:t>
      </w:r>
      <w:r w:rsidR="00F977C1">
        <w:rPr>
          <w:sz w:val="16"/>
          <w:szCs w:val="16"/>
        </w:rPr>
        <w:t xml:space="preserve">          </w:t>
      </w:r>
      <w:r w:rsidR="000B55EF" w:rsidRPr="00EA785E">
        <w:rPr>
          <w:sz w:val="16"/>
          <w:szCs w:val="16"/>
        </w:rPr>
        <w:t xml:space="preserve">$10,000              </w:t>
      </w:r>
      <w:r w:rsidR="00F977C1">
        <w:rPr>
          <w:sz w:val="16"/>
          <w:szCs w:val="16"/>
        </w:rPr>
        <w:t xml:space="preserve">   </w:t>
      </w:r>
      <w:r w:rsidR="000B55EF" w:rsidRPr="00EA785E">
        <w:rPr>
          <w:sz w:val="16"/>
          <w:szCs w:val="16"/>
        </w:rPr>
        <w:t xml:space="preserve"> </w:t>
      </w:r>
      <w:r w:rsidR="00F977C1">
        <w:rPr>
          <w:sz w:val="16"/>
          <w:szCs w:val="16"/>
        </w:rPr>
        <w:t xml:space="preserve">    </w:t>
      </w:r>
      <w:r w:rsidR="000B55EF" w:rsidRPr="00EA785E">
        <w:rPr>
          <w:sz w:val="16"/>
          <w:szCs w:val="16"/>
        </w:rPr>
        <w:t xml:space="preserve"> </w:t>
      </w:r>
      <w:proofErr w:type="gramStart"/>
      <w:r w:rsidR="007921A7" w:rsidRPr="00EA785E">
        <w:rPr>
          <w:sz w:val="16"/>
          <w:szCs w:val="16"/>
        </w:rPr>
        <w:t>Stock Holder</w:t>
      </w:r>
      <w:proofErr w:type="gramEnd"/>
      <w:r w:rsidR="007921A7" w:rsidRPr="00EA785E">
        <w:rPr>
          <w:sz w:val="16"/>
          <w:szCs w:val="16"/>
        </w:rPr>
        <w:t xml:space="preserve">       </w:t>
      </w:r>
      <w:r w:rsidR="00EA785E" w:rsidRPr="00EA785E">
        <w:rPr>
          <w:sz w:val="16"/>
          <w:szCs w:val="16"/>
        </w:rPr>
        <w:t xml:space="preserve">            </w:t>
      </w:r>
      <w:r w:rsidR="00F977C1">
        <w:rPr>
          <w:sz w:val="16"/>
          <w:szCs w:val="16"/>
        </w:rPr>
        <w:t xml:space="preserve">                                      </w:t>
      </w:r>
      <w:r w:rsidR="00EA785E" w:rsidRPr="00EA785E">
        <w:rPr>
          <w:sz w:val="16"/>
          <w:szCs w:val="16"/>
        </w:rPr>
        <w:t xml:space="preserve"> </w:t>
      </w:r>
      <w:r w:rsidR="007921A7" w:rsidRPr="00EA785E">
        <w:rPr>
          <w:sz w:val="16"/>
          <w:szCs w:val="16"/>
        </w:rPr>
        <w:t xml:space="preserve"> Leadership</w:t>
      </w:r>
    </w:p>
    <w:p w14:paraId="676C71DE" w14:textId="3C7AEDD1" w:rsidR="00876F05" w:rsidRPr="00876F05" w:rsidRDefault="00EA785E" w:rsidP="00F009A2">
      <w:pPr>
        <w:pStyle w:val="ListParagraph"/>
        <w:ind w:left="0"/>
        <w:rPr>
          <w:sz w:val="20"/>
          <w:szCs w:val="20"/>
        </w:rPr>
      </w:pPr>
      <w:r>
        <w:rPr>
          <w:noProof/>
          <w:sz w:val="20"/>
          <w:szCs w:val="20"/>
        </w:rPr>
        <mc:AlternateContent>
          <mc:Choice Requires="wps">
            <w:drawing>
              <wp:anchor distT="0" distB="0" distL="114300" distR="114300" simplePos="0" relativeHeight="251658242" behindDoc="0" locked="0" layoutInCell="1" allowOverlap="1" wp14:anchorId="5302381A" wp14:editId="0EE86247">
                <wp:simplePos x="0" y="0"/>
                <wp:positionH relativeFrom="column">
                  <wp:posOffset>1854199</wp:posOffset>
                </wp:positionH>
                <wp:positionV relativeFrom="paragraph">
                  <wp:posOffset>155575</wp:posOffset>
                </wp:positionV>
                <wp:extent cx="95250" cy="234950"/>
                <wp:effectExtent l="0" t="0" r="19050" b="12700"/>
                <wp:wrapNone/>
                <wp:docPr id="605763441" name="Rectangle 10"/>
                <wp:cNvGraphicFramePr/>
                <a:graphic xmlns:a="http://schemas.openxmlformats.org/drawingml/2006/main">
                  <a:graphicData uri="http://schemas.microsoft.com/office/word/2010/wordprocessingShape">
                    <wps:wsp>
                      <wps:cNvSpPr/>
                      <wps:spPr>
                        <a:xfrm flipH="1">
                          <a:off x="0" y="0"/>
                          <a:ext cx="95250" cy="2349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E2CD795" id="Rectangle 10" o:spid="_x0000_s1026" style="position:absolute;margin-left:146pt;margin-top:12.25pt;width:7.5pt;height:18.5pt;flip:x;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" fillcolor="#156082 [3204]" strokecolor="#030e13 [484]" strokeweight="1pt"/>
            </w:pict>
          </mc:Fallback>
        </mc:AlternateContent>
      </w:r>
      <w:r w:rsidR="00876F05" w:rsidRPr="00876F05">
        <w:rPr>
          <w:sz w:val="20"/>
          <w:szCs w:val="20"/>
        </w:rPr>
        <w:t>New Hire</w:t>
      </w:r>
    </w:p>
    <w:p w14:paraId="72FC5887" w14:textId="6D7246F4" w:rsidR="00F009A2" w:rsidRPr="00A1520F" w:rsidRDefault="00565FE0" w:rsidP="00F009A2">
      <w:pPr>
        <w:pStyle w:val="ListParagraph"/>
        <w:ind w:left="0"/>
      </w:pPr>
      <w:r>
        <w:rPr>
          <w:noProof/>
        </w:rPr>
        <mc:AlternateContent>
          <mc:Choice Requires="wps">
            <w:drawing>
              <wp:anchor distT="0" distB="0" distL="114300" distR="114300" simplePos="0" relativeHeight="251658241" behindDoc="0" locked="0" layoutInCell="1" allowOverlap="1" wp14:anchorId="541901C4" wp14:editId="43B01202">
                <wp:simplePos x="0" y="0"/>
                <wp:positionH relativeFrom="column">
                  <wp:posOffset>1854200</wp:posOffset>
                </wp:positionH>
                <wp:positionV relativeFrom="paragraph">
                  <wp:posOffset>172085</wp:posOffset>
                </wp:positionV>
                <wp:extent cx="4044950" cy="209550"/>
                <wp:effectExtent l="0" t="19050" r="31750" b="38100"/>
                <wp:wrapNone/>
                <wp:docPr id="978041557" name="Arrow: Right 8"/>
                <wp:cNvGraphicFramePr/>
                <a:graphic xmlns:a="http://schemas.openxmlformats.org/drawingml/2006/main">
                  <a:graphicData uri="http://schemas.microsoft.com/office/word/2010/wordprocessingShape">
                    <wps:wsp>
                      <wps:cNvSpPr/>
                      <wps:spPr>
                        <a:xfrm>
                          <a:off x="0" y="0"/>
                          <a:ext cx="4044950" cy="209550"/>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C0502C5" id="Arrow: Right 8" o:spid="_x0000_s1026" type="#_x0000_t13" style="position:absolute;margin-left:146pt;margin-top:13.55pt;width:318.5pt;height:16.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" adj="21041" fillcolor="#156082 [3204]" strokecolor="#030e13 [484]" strokeweight="1pt"/>
            </w:pict>
          </mc:Fallback>
        </mc:AlternateContent>
      </w:r>
    </w:p>
    <w:p w14:paraId="55DD2CCD" w14:textId="77777777" w:rsidR="00F009A2" w:rsidRPr="00A1520F" w:rsidRDefault="00F009A2" w:rsidP="00F009A2">
      <w:pPr>
        <w:pStyle w:val="ListParagraph"/>
        <w:ind w:left="0"/>
        <w:jc w:val="center"/>
      </w:pPr>
    </w:p>
    <w:p w14:paraId="4C1F97AD" w14:textId="0B521E17" w:rsidR="00EA785E" w:rsidRPr="0029505A" w:rsidRDefault="00EA785E" w:rsidP="00F009A2">
      <w:pPr>
        <w:pStyle w:val="ListParagraph"/>
        <w:ind w:left="0"/>
        <w:rPr>
          <w:sz w:val="16"/>
          <w:szCs w:val="16"/>
        </w:rPr>
      </w:pPr>
      <w:r>
        <w:tab/>
      </w:r>
      <w:r>
        <w:tab/>
      </w:r>
      <w:r>
        <w:tab/>
      </w:r>
      <w:r>
        <w:tab/>
      </w:r>
      <w:r w:rsidRPr="0029505A">
        <w:rPr>
          <w:sz w:val="16"/>
          <w:szCs w:val="16"/>
        </w:rPr>
        <w:t xml:space="preserve">BDP                    </w:t>
      </w:r>
      <w:r w:rsidR="0029505A">
        <w:rPr>
          <w:sz w:val="16"/>
          <w:szCs w:val="16"/>
        </w:rPr>
        <w:t xml:space="preserve">        </w:t>
      </w:r>
      <w:r w:rsidRPr="0029505A">
        <w:rPr>
          <w:sz w:val="16"/>
          <w:szCs w:val="16"/>
        </w:rPr>
        <w:t xml:space="preserve">   $5,000                   </w:t>
      </w:r>
      <w:r w:rsidR="0029505A">
        <w:rPr>
          <w:sz w:val="16"/>
          <w:szCs w:val="16"/>
        </w:rPr>
        <w:t xml:space="preserve">       </w:t>
      </w:r>
      <w:r w:rsidRPr="0029505A">
        <w:rPr>
          <w:sz w:val="16"/>
          <w:szCs w:val="16"/>
        </w:rPr>
        <w:t xml:space="preserve">$10,000     </w:t>
      </w:r>
      <w:r w:rsidR="0029505A">
        <w:rPr>
          <w:sz w:val="16"/>
          <w:szCs w:val="16"/>
        </w:rPr>
        <w:t xml:space="preserve">             </w:t>
      </w:r>
      <w:r w:rsidRPr="0029505A">
        <w:rPr>
          <w:sz w:val="16"/>
          <w:szCs w:val="16"/>
        </w:rPr>
        <w:t xml:space="preserve"> </w:t>
      </w:r>
      <w:proofErr w:type="gramStart"/>
      <w:r w:rsidRPr="0029505A">
        <w:rPr>
          <w:sz w:val="16"/>
          <w:szCs w:val="16"/>
        </w:rPr>
        <w:t>Stock Holder</w:t>
      </w:r>
      <w:proofErr w:type="gramEnd"/>
      <w:r w:rsidRPr="0029505A">
        <w:rPr>
          <w:sz w:val="16"/>
          <w:szCs w:val="16"/>
        </w:rPr>
        <w:t xml:space="preserve"> </w:t>
      </w:r>
      <w:r w:rsidR="0029505A">
        <w:rPr>
          <w:sz w:val="16"/>
          <w:szCs w:val="16"/>
        </w:rPr>
        <w:t xml:space="preserve">                 </w:t>
      </w:r>
      <w:r w:rsidRPr="0029505A">
        <w:rPr>
          <w:sz w:val="16"/>
          <w:szCs w:val="16"/>
        </w:rPr>
        <w:t xml:space="preserve"> Leadership</w:t>
      </w:r>
    </w:p>
    <w:p w14:paraId="57861ED7" w14:textId="77777777" w:rsidR="00ED31BC" w:rsidRDefault="00ED31BC" w:rsidP="00F009A2">
      <w:pPr>
        <w:pStyle w:val="ListParagraph"/>
        <w:ind w:left="0"/>
      </w:pPr>
    </w:p>
    <w:p w14:paraId="170B2F25" w14:textId="77777777" w:rsidR="00D77E5E" w:rsidRDefault="00D77E5E" w:rsidP="00F009A2">
      <w:pPr>
        <w:pStyle w:val="ListParagraph"/>
        <w:ind w:left="0"/>
      </w:pPr>
    </w:p>
    <w:p w14:paraId="124E4139" w14:textId="77777777" w:rsidR="00D77E5E" w:rsidRDefault="00D77E5E" w:rsidP="00F009A2">
      <w:pPr>
        <w:pStyle w:val="ListParagraph"/>
        <w:ind w:left="0"/>
      </w:pPr>
    </w:p>
    <w:p w14:paraId="797F590F" w14:textId="0A1054E0" w:rsidR="00F009A2" w:rsidRPr="00A1520F" w:rsidRDefault="00F009A2" w:rsidP="00F009A2">
      <w:pPr>
        <w:pStyle w:val="ListParagraph"/>
        <w:numPr>
          <w:ilvl w:val="0"/>
          <w:numId w:val="20"/>
        </w:numPr>
      </w:pPr>
      <w:r w:rsidRPr="00A1520F">
        <w:t>Negative:</w:t>
      </w:r>
    </w:p>
    <w:p w14:paraId="25888B4A" w14:textId="77777777" w:rsidR="00F009A2" w:rsidRPr="00A1520F" w:rsidRDefault="00F009A2" w:rsidP="00F009A2">
      <w:pPr>
        <w:pStyle w:val="ListParagraph"/>
      </w:pPr>
    </w:p>
    <w:p w14:paraId="02544CA9" w14:textId="24FA905B" w:rsidR="00F009A2" w:rsidRPr="00A1520F" w:rsidRDefault="00F009A2" w:rsidP="00F009A2">
      <w:pPr>
        <w:pStyle w:val="ListParagraph"/>
        <w:ind w:left="0"/>
      </w:pPr>
      <w:r w:rsidRPr="00A1520F">
        <w:t xml:space="preserve">If you are questioning why the business partner is here or there </w:t>
      </w:r>
      <w:r w:rsidR="00F34578">
        <w:t>is</w:t>
      </w:r>
      <w:r w:rsidRPr="00A1520F">
        <w:t xml:space="preserve"> no </w:t>
      </w:r>
      <w:r w:rsidR="00597B74">
        <w:t>consistent</w:t>
      </w:r>
      <w:r w:rsidRPr="00A1520F">
        <w:t xml:space="preserve"> growth from the previous quarter</w:t>
      </w:r>
      <w:r w:rsidR="00E2594B" w:rsidRPr="00A1520F">
        <w:t>,</w:t>
      </w:r>
      <w:r w:rsidRPr="00A1520F">
        <w:t xml:space="preserve"> it is time to </w:t>
      </w:r>
      <w:r w:rsidR="00124CD0">
        <w:t>directly</w:t>
      </w:r>
      <w:r w:rsidR="005450D6">
        <w:t xml:space="preserve"> </w:t>
      </w:r>
      <w:r w:rsidR="00435AF8">
        <w:t>communicate</w:t>
      </w:r>
      <w:r w:rsidR="005450D6">
        <w:t xml:space="preserve"> that if goals are not </w:t>
      </w:r>
      <w:r w:rsidR="00435AF8">
        <w:t>met,</w:t>
      </w:r>
      <w:r w:rsidR="005450D6">
        <w:t xml:space="preserve"> they do not have a place on your team.  </w:t>
      </w:r>
      <w:r w:rsidRPr="00A1520F">
        <w:t xml:space="preserve"> </w:t>
      </w:r>
    </w:p>
    <w:p w14:paraId="770D9A66" w14:textId="4F5A062E" w:rsidR="00F009A2" w:rsidRPr="008567EF" w:rsidRDefault="00F009A2" w:rsidP="00F009A2">
      <w:pPr>
        <w:pStyle w:val="ListParagraph"/>
        <w:ind w:left="0"/>
        <w:rPr>
          <w:sz w:val="20"/>
          <w:szCs w:val="20"/>
        </w:rPr>
      </w:pPr>
    </w:p>
    <w:p w14:paraId="477BE0C7" w14:textId="77777777" w:rsidR="00A52D5E" w:rsidRDefault="00A52D5E" w:rsidP="00F009A2">
      <w:pPr>
        <w:jc w:val="both"/>
      </w:pPr>
    </w:p>
    <w:sectPr w:rsidR="00A52D5E" w:rsidSect="00836D1C">
      <w:pgSz w:w="12240" w:h="15840"/>
      <w:pgMar w:top="144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54D22" w14:textId="77777777" w:rsidR="00E15F9F" w:rsidRDefault="00E15F9F" w:rsidP="00044279">
      <w:pPr>
        <w:spacing w:after="0" w:line="240" w:lineRule="auto"/>
      </w:pPr>
      <w:r>
        <w:separator/>
      </w:r>
    </w:p>
  </w:endnote>
  <w:endnote w:type="continuationSeparator" w:id="0">
    <w:p w14:paraId="6E75654B" w14:textId="77777777" w:rsidR="00E15F9F" w:rsidRDefault="00E15F9F" w:rsidP="00044279">
      <w:pPr>
        <w:spacing w:after="0" w:line="240" w:lineRule="auto"/>
      </w:pPr>
      <w:r>
        <w:continuationSeparator/>
      </w:r>
    </w:p>
  </w:endnote>
  <w:endnote w:type="continuationNotice" w:id="1">
    <w:p w14:paraId="4B6452C9" w14:textId="77777777" w:rsidR="00E15F9F" w:rsidRDefault="00E15F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97ACB" w14:textId="77777777" w:rsidR="00E15F9F" w:rsidRDefault="00E15F9F" w:rsidP="00044279">
      <w:pPr>
        <w:spacing w:after="0" w:line="240" w:lineRule="auto"/>
      </w:pPr>
      <w:r>
        <w:separator/>
      </w:r>
    </w:p>
  </w:footnote>
  <w:footnote w:type="continuationSeparator" w:id="0">
    <w:p w14:paraId="57F64837" w14:textId="77777777" w:rsidR="00E15F9F" w:rsidRDefault="00E15F9F" w:rsidP="00044279">
      <w:pPr>
        <w:spacing w:after="0" w:line="240" w:lineRule="auto"/>
      </w:pPr>
      <w:r>
        <w:continuationSeparator/>
      </w:r>
    </w:p>
  </w:footnote>
  <w:footnote w:type="continuationNotice" w:id="1">
    <w:p w14:paraId="2EE8AB69" w14:textId="77777777" w:rsidR="00E15F9F" w:rsidRDefault="00E15F9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B0641"/>
    <w:multiLevelType w:val="hybridMultilevel"/>
    <w:tmpl w:val="4D4A68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AA4982"/>
    <w:multiLevelType w:val="hybridMultilevel"/>
    <w:tmpl w:val="8B9EBF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9766DE"/>
    <w:multiLevelType w:val="hybridMultilevel"/>
    <w:tmpl w:val="5E44A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B1BFF"/>
    <w:multiLevelType w:val="hybridMultilevel"/>
    <w:tmpl w:val="783E3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F06EC"/>
    <w:multiLevelType w:val="multilevel"/>
    <w:tmpl w:val="2E829F96"/>
    <w:lvl w:ilvl="0">
      <w:start w:val="1"/>
      <w:numFmt w:val="upperLetter"/>
      <w:lvlText w:val="%1."/>
      <w:lvlJc w:val="left"/>
      <w:pPr>
        <w:tabs>
          <w:tab w:val="num" w:pos="720"/>
        </w:tabs>
        <w:ind w:left="720" w:hanging="360"/>
      </w:pPr>
      <w:rPr>
        <w:b/>
        <w:bCs/>
      </w:rPr>
    </w:lvl>
    <w:lvl w:ilvl="1">
      <w:start w:val="1"/>
      <w:numFmt w:val="decimal"/>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833958"/>
    <w:multiLevelType w:val="hybridMultilevel"/>
    <w:tmpl w:val="35F8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D24132"/>
    <w:multiLevelType w:val="hybridMultilevel"/>
    <w:tmpl w:val="A4DAE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5B75D4"/>
    <w:multiLevelType w:val="hybridMultilevel"/>
    <w:tmpl w:val="5C824C94"/>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8627C44"/>
    <w:multiLevelType w:val="hybridMultilevel"/>
    <w:tmpl w:val="8FECE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9D6617"/>
    <w:multiLevelType w:val="hybridMultilevel"/>
    <w:tmpl w:val="BE74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13DC5"/>
    <w:multiLevelType w:val="hybridMultilevel"/>
    <w:tmpl w:val="F5B246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25060E"/>
    <w:multiLevelType w:val="hybridMultilevel"/>
    <w:tmpl w:val="049AC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B24237"/>
    <w:multiLevelType w:val="hybridMultilevel"/>
    <w:tmpl w:val="CE2E6D48"/>
    <w:lvl w:ilvl="0" w:tplc="04090001">
      <w:start w:val="1"/>
      <w:numFmt w:val="bullet"/>
      <w:lvlText w:val=""/>
      <w:lvlJc w:val="left"/>
      <w:pPr>
        <w:ind w:left="1752" w:hanging="360"/>
      </w:pPr>
      <w:rPr>
        <w:rFonts w:ascii="Symbol" w:hAnsi="Symbol" w:hint="default"/>
      </w:rPr>
    </w:lvl>
    <w:lvl w:ilvl="1" w:tplc="04090003" w:tentative="1">
      <w:start w:val="1"/>
      <w:numFmt w:val="bullet"/>
      <w:lvlText w:val="o"/>
      <w:lvlJc w:val="left"/>
      <w:pPr>
        <w:ind w:left="2472" w:hanging="360"/>
      </w:pPr>
      <w:rPr>
        <w:rFonts w:ascii="Courier New" w:hAnsi="Courier New" w:cs="Courier New" w:hint="default"/>
      </w:rPr>
    </w:lvl>
    <w:lvl w:ilvl="2" w:tplc="04090005" w:tentative="1">
      <w:start w:val="1"/>
      <w:numFmt w:val="bullet"/>
      <w:lvlText w:val=""/>
      <w:lvlJc w:val="left"/>
      <w:pPr>
        <w:ind w:left="3192" w:hanging="360"/>
      </w:pPr>
      <w:rPr>
        <w:rFonts w:ascii="Wingdings" w:hAnsi="Wingdings" w:hint="default"/>
      </w:rPr>
    </w:lvl>
    <w:lvl w:ilvl="3" w:tplc="04090001" w:tentative="1">
      <w:start w:val="1"/>
      <w:numFmt w:val="bullet"/>
      <w:lvlText w:val=""/>
      <w:lvlJc w:val="left"/>
      <w:pPr>
        <w:ind w:left="3912" w:hanging="360"/>
      </w:pPr>
      <w:rPr>
        <w:rFonts w:ascii="Symbol" w:hAnsi="Symbol" w:hint="default"/>
      </w:rPr>
    </w:lvl>
    <w:lvl w:ilvl="4" w:tplc="04090003" w:tentative="1">
      <w:start w:val="1"/>
      <w:numFmt w:val="bullet"/>
      <w:lvlText w:val="o"/>
      <w:lvlJc w:val="left"/>
      <w:pPr>
        <w:ind w:left="4632" w:hanging="360"/>
      </w:pPr>
      <w:rPr>
        <w:rFonts w:ascii="Courier New" w:hAnsi="Courier New" w:cs="Courier New" w:hint="default"/>
      </w:rPr>
    </w:lvl>
    <w:lvl w:ilvl="5" w:tplc="04090005" w:tentative="1">
      <w:start w:val="1"/>
      <w:numFmt w:val="bullet"/>
      <w:lvlText w:val=""/>
      <w:lvlJc w:val="left"/>
      <w:pPr>
        <w:ind w:left="5352" w:hanging="360"/>
      </w:pPr>
      <w:rPr>
        <w:rFonts w:ascii="Wingdings" w:hAnsi="Wingdings" w:hint="default"/>
      </w:rPr>
    </w:lvl>
    <w:lvl w:ilvl="6" w:tplc="04090001" w:tentative="1">
      <w:start w:val="1"/>
      <w:numFmt w:val="bullet"/>
      <w:lvlText w:val=""/>
      <w:lvlJc w:val="left"/>
      <w:pPr>
        <w:ind w:left="6072" w:hanging="360"/>
      </w:pPr>
      <w:rPr>
        <w:rFonts w:ascii="Symbol" w:hAnsi="Symbol" w:hint="default"/>
      </w:rPr>
    </w:lvl>
    <w:lvl w:ilvl="7" w:tplc="04090003" w:tentative="1">
      <w:start w:val="1"/>
      <w:numFmt w:val="bullet"/>
      <w:lvlText w:val="o"/>
      <w:lvlJc w:val="left"/>
      <w:pPr>
        <w:ind w:left="6792" w:hanging="360"/>
      </w:pPr>
      <w:rPr>
        <w:rFonts w:ascii="Courier New" w:hAnsi="Courier New" w:cs="Courier New" w:hint="default"/>
      </w:rPr>
    </w:lvl>
    <w:lvl w:ilvl="8" w:tplc="04090005" w:tentative="1">
      <w:start w:val="1"/>
      <w:numFmt w:val="bullet"/>
      <w:lvlText w:val=""/>
      <w:lvlJc w:val="left"/>
      <w:pPr>
        <w:ind w:left="7512" w:hanging="360"/>
      </w:pPr>
      <w:rPr>
        <w:rFonts w:ascii="Wingdings" w:hAnsi="Wingdings" w:hint="default"/>
      </w:rPr>
    </w:lvl>
  </w:abstractNum>
  <w:abstractNum w:abstractNumId="13" w15:restartNumberingAfterBreak="0">
    <w:nsid w:val="4ABF3CFC"/>
    <w:multiLevelType w:val="hybridMultilevel"/>
    <w:tmpl w:val="B3B838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082F96"/>
    <w:multiLevelType w:val="hybridMultilevel"/>
    <w:tmpl w:val="880A5A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2A83FF8"/>
    <w:multiLevelType w:val="multilevel"/>
    <w:tmpl w:val="BB4E3938"/>
    <w:lvl w:ilvl="0">
      <w:start w:val="1"/>
      <w:numFmt w:val="upperLetter"/>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FD6A60"/>
    <w:multiLevelType w:val="hybridMultilevel"/>
    <w:tmpl w:val="30D6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259F2"/>
    <w:multiLevelType w:val="hybridMultilevel"/>
    <w:tmpl w:val="84BE10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426DCF"/>
    <w:multiLevelType w:val="hybridMultilevel"/>
    <w:tmpl w:val="FFB67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C23A41"/>
    <w:multiLevelType w:val="hybridMultilevel"/>
    <w:tmpl w:val="30269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2E29CB"/>
    <w:multiLevelType w:val="hybridMultilevel"/>
    <w:tmpl w:val="32D44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000ED5"/>
    <w:multiLevelType w:val="hybridMultilevel"/>
    <w:tmpl w:val="256C01C2"/>
    <w:lvl w:ilvl="0" w:tplc="E4529E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59770B4"/>
    <w:multiLevelType w:val="hybridMultilevel"/>
    <w:tmpl w:val="0A2ED800"/>
    <w:lvl w:ilvl="0" w:tplc="04090011">
      <w:start w:val="1"/>
      <w:numFmt w:val="decimal"/>
      <w:lvlText w:val="%1)"/>
      <w:lvlJc w:val="left"/>
      <w:pPr>
        <w:ind w:left="2160" w:hanging="360"/>
      </w:pPr>
      <w:rPr>
        <w:rFont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3" w15:restartNumberingAfterBreak="0">
    <w:nsid w:val="766B3C56"/>
    <w:multiLevelType w:val="hybridMultilevel"/>
    <w:tmpl w:val="5A6EA21C"/>
    <w:lvl w:ilvl="0" w:tplc="2FD6AD7E">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D9D4E18"/>
    <w:multiLevelType w:val="hybridMultilevel"/>
    <w:tmpl w:val="75E0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7949116">
    <w:abstractNumId w:val="9"/>
  </w:num>
  <w:num w:numId="2" w16cid:durableId="419911948">
    <w:abstractNumId w:val="18"/>
  </w:num>
  <w:num w:numId="3" w16cid:durableId="2138790059">
    <w:abstractNumId w:val="14"/>
  </w:num>
  <w:num w:numId="4" w16cid:durableId="1134710747">
    <w:abstractNumId w:val="13"/>
  </w:num>
  <w:num w:numId="5" w16cid:durableId="1636642712">
    <w:abstractNumId w:val="1"/>
  </w:num>
  <w:num w:numId="6" w16cid:durableId="117529510">
    <w:abstractNumId w:val="7"/>
  </w:num>
  <w:num w:numId="7" w16cid:durableId="1962687671">
    <w:abstractNumId w:val="15"/>
  </w:num>
  <w:num w:numId="8" w16cid:durableId="1613392503">
    <w:abstractNumId w:val="4"/>
  </w:num>
  <w:num w:numId="9" w16cid:durableId="2139099960">
    <w:abstractNumId w:val="22"/>
  </w:num>
  <w:num w:numId="10" w16cid:durableId="1925603083">
    <w:abstractNumId w:val="0"/>
  </w:num>
  <w:num w:numId="11" w16cid:durableId="35853471">
    <w:abstractNumId w:val="16"/>
  </w:num>
  <w:num w:numId="12" w16cid:durableId="981272912">
    <w:abstractNumId w:val="20"/>
  </w:num>
  <w:num w:numId="13" w16cid:durableId="179658928">
    <w:abstractNumId w:val="3"/>
  </w:num>
  <w:num w:numId="14" w16cid:durableId="238909428">
    <w:abstractNumId w:val="5"/>
  </w:num>
  <w:num w:numId="15" w16cid:durableId="1452088793">
    <w:abstractNumId w:val="11"/>
  </w:num>
  <w:num w:numId="16" w16cid:durableId="90515007">
    <w:abstractNumId w:val="10"/>
  </w:num>
  <w:num w:numId="17" w16cid:durableId="159078275">
    <w:abstractNumId w:val="19"/>
  </w:num>
  <w:num w:numId="18" w16cid:durableId="915627738">
    <w:abstractNumId w:val="23"/>
  </w:num>
  <w:num w:numId="19" w16cid:durableId="878785044">
    <w:abstractNumId w:val="21"/>
  </w:num>
  <w:num w:numId="20" w16cid:durableId="900598465">
    <w:abstractNumId w:val="17"/>
  </w:num>
  <w:num w:numId="21" w16cid:durableId="489560327">
    <w:abstractNumId w:val="8"/>
  </w:num>
  <w:num w:numId="22" w16cid:durableId="920406345">
    <w:abstractNumId w:val="12"/>
  </w:num>
  <w:num w:numId="23" w16cid:durableId="1198081358">
    <w:abstractNumId w:val="24"/>
  </w:num>
  <w:num w:numId="24" w16cid:durableId="661084842">
    <w:abstractNumId w:val="2"/>
  </w:num>
  <w:num w:numId="25" w16cid:durableId="427506028">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402"/>
    <w:rsid w:val="000003F5"/>
    <w:rsid w:val="0000079A"/>
    <w:rsid w:val="000031CC"/>
    <w:rsid w:val="00003A2E"/>
    <w:rsid w:val="00003D9D"/>
    <w:rsid w:val="0001255A"/>
    <w:rsid w:val="00012E3E"/>
    <w:rsid w:val="000136EE"/>
    <w:rsid w:val="0001386E"/>
    <w:rsid w:val="000142BD"/>
    <w:rsid w:val="0001548C"/>
    <w:rsid w:val="00017317"/>
    <w:rsid w:val="000214B9"/>
    <w:rsid w:val="0002269D"/>
    <w:rsid w:val="00022B40"/>
    <w:rsid w:val="00023279"/>
    <w:rsid w:val="000272BC"/>
    <w:rsid w:val="00030D2E"/>
    <w:rsid w:val="00031210"/>
    <w:rsid w:val="000312BE"/>
    <w:rsid w:val="00032742"/>
    <w:rsid w:val="00032974"/>
    <w:rsid w:val="00036CBF"/>
    <w:rsid w:val="000379E8"/>
    <w:rsid w:val="00041BAC"/>
    <w:rsid w:val="00042ACC"/>
    <w:rsid w:val="00042B93"/>
    <w:rsid w:val="00042F79"/>
    <w:rsid w:val="00044279"/>
    <w:rsid w:val="0004584B"/>
    <w:rsid w:val="00045CBE"/>
    <w:rsid w:val="00050DD2"/>
    <w:rsid w:val="0005221A"/>
    <w:rsid w:val="0005644A"/>
    <w:rsid w:val="000569B7"/>
    <w:rsid w:val="00056E68"/>
    <w:rsid w:val="0006003F"/>
    <w:rsid w:val="000622C5"/>
    <w:rsid w:val="00064B01"/>
    <w:rsid w:val="000729AF"/>
    <w:rsid w:val="00074022"/>
    <w:rsid w:val="00074D33"/>
    <w:rsid w:val="00075093"/>
    <w:rsid w:val="00075739"/>
    <w:rsid w:val="00075ED3"/>
    <w:rsid w:val="00075F0D"/>
    <w:rsid w:val="000774BC"/>
    <w:rsid w:val="0008064F"/>
    <w:rsid w:val="00080B59"/>
    <w:rsid w:val="00080DF5"/>
    <w:rsid w:val="0008353D"/>
    <w:rsid w:val="00083606"/>
    <w:rsid w:val="0008719E"/>
    <w:rsid w:val="00092845"/>
    <w:rsid w:val="000935F3"/>
    <w:rsid w:val="00094FDD"/>
    <w:rsid w:val="00096035"/>
    <w:rsid w:val="000967A2"/>
    <w:rsid w:val="000A1FB2"/>
    <w:rsid w:val="000A32FE"/>
    <w:rsid w:val="000A6402"/>
    <w:rsid w:val="000A785B"/>
    <w:rsid w:val="000A7A2B"/>
    <w:rsid w:val="000B0B5A"/>
    <w:rsid w:val="000B1239"/>
    <w:rsid w:val="000B23F4"/>
    <w:rsid w:val="000B55EF"/>
    <w:rsid w:val="000B59EB"/>
    <w:rsid w:val="000B7B38"/>
    <w:rsid w:val="000C29BE"/>
    <w:rsid w:val="000C4F36"/>
    <w:rsid w:val="000C59A1"/>
    <w:rsid w:val="000D0A9F"/>
    <w:rsid w:val="000D32A6"/>
    <w:rsid w:val="000D36EC"/>
    <w:rsid w:val="000D5FC6"/>
    <w:rsid w:val="000D70E4"/>
    <w:rsid w:val="000E0BD6"/>
    <w:rsid w:val="000E1382"/>
    <w:rsid w:val="000E1CF8"/>
    <w:rsid w:val="000E2845"/>
    <w:rsid w:val="000E2AA7"/>
    <w:rsid w:val="000E2AE8"/>
    <w:rsid w:val="000E3E99"/>
    <w:rsid w:val="000E41A0"/>
    <w:rsid w:val="000E4576"/>
    <w:rsid w:val="000E4A96"/>
    <w:rsid w:val="000E5B6C"/>
    <w:rsid w:val="000E60D0"/>
    <w:rsid w:val="000E7273"/>
    <w:rsid w:val="000E7285"/>
    <w:rsid w:val="000E7D1B"/>
    <w:rsid w:val="000F7084"/>
    <w:rsid w:val="000F7E78"/>
    <w:rsid w:val="00102830"/>
    <w:rsid w:val="00102EF1"/>
    <w:rsid w:val="001038BB"/>
    <w:rsid w:val="001046D8"/>
    <w:rsid w:val="001071B8"/>
    <w:rsid w:val="0011009A"/>
    <w:rsid w:val="0011184E"/>
    <w:rsid w:val="00112309"/>
    <w:rsid w:val="00114655"/>
    <w:rsid w:val="00114C82"/>
    <w:rsid w:val="001168DF"/>
    <w:rsid w:val="0011728A"/>
    <w:rsid w:val="00121E81"/>
    <w:rsid w:val="00123592"/>
    <w:rsid w:val="00123A97"/>
    <w:rsid w:val="00124CD0"/>
    <w:rsid w:val="00125D03"/>
    <w:rsid w:val="001264D5"/>
    <w:rsid w:val="0013081F"/>
    <w:rsid w:val="00130995"/>
    <w:rsid w:val="00131B57"/>
    <w:rsid w:val="00132DCF"/>
    <w:rsid w:val="001361C8"/>
    <w:rsid w:val="001372FF"/>
    <w:rsid w:val="00142A5D"/>
    <w:rsid w:val="001519A5"/>
    <w:rsid w:val="0015287D"/>
    <w:rsid w:val="00153154"/>
    <w:rsid w:val="00155811"/>
    <w:rsid w:val="00160D2F"/>
    <w:rsid w:val="0017037E"/>
    <w:rsid w:val="00171B0D"/>
    <w:rsid w:val="0017209D"/>
    <w:rsid w:val="00172704"/>
    <w:rsid w:val="00173473"/>
    <w:rsid w:val="001754E2"/>
    <w:rsid w:val="00176348"/>
    <w:rsid w:val="00177576"/>
    <w:rsid w:val="0017776A"/>
    <w:rsid w:val="00180E0D"/>
    <w:rsid w:val="00182C4A"/>
    <w:rsid w:val="00186FFE"/>
    <w:rsid w:val="00187ECD"/>
    <w:rsid w:val="00190171"/>
    <w:rsid w:val="001915E1"/>
    <w:rsid w:val="00192AD2"/>
    <w:rsid w:val="00193565"/>
    <w:rsid w:val="00195E9C"/>
    <w:rsid w:val="00197CF4"/>
    <w:rsid w:val="001A36EF"/>
    <w:rsid w:val="001A584E"/>
    <w:rsid w:val="001A5D65"/>
    <w:rsid w:val="001A605A"/>
    <w:rsid w:val="001A72B5"/>
    <w:rsid w:val="001A7AB9"/>
    <w:rsid w:val="001A7CB5"/>
    <w:rsid w:val="001B04E3"/>
    <w:rsid w:val="001B101D"/>
    <w:rsid w:val="001B10D8"/>
    <w:rsid w:val="001B1212"/>
    <w:rsid w:val="001B23D6"/>
    <w:rsid w:val="001B3D57"/>
    <w:rsid w:val="001B45DF"/>
    <w:rsid w:val="001B6A9B"/>
    <w:rsid w:val="001C2C5E"/>
    <w:rsid w:val="001C2D1A"/>
    <w:rsid w:val="001C2EE2"/>
    <w:rsid w:val="001D1D71"/>
    <w:rsid w:val="001D3E1C"/>
    <w:rsid w:val="001D4CC9"/>
    <w:rsid w:val="001D5AB4"/>
    <w:rsid w:val="001E0176"/>
    <w:rsid w:val="001E0911"/>
    <w:rsid w:val="001E2999"/>
    <w:rsid w:val="001E4983"/>
    <w:rsid w:val="001E5D27"/>
    <w:rsid w:val="001E6161"/>
    <w:rsid w:val="001E6B43"/>
    <w:rsid w:val="001E7491"/>
    <w:rsid w:val="001E79CA"/>
    <w:rsid w:val="001E7AB8"/>
    <w:rsid w:val="001F1481"/>
    <w:rsid w:val="001F2029"/>
    <w:rsid w:val="001F2C4F"/>
    <w:rsid w:val="001F6478"/>
    <w:rsid w:val="00200604"/>
    <w:rsid w:val="00200DD0"/>
    <w:rsid w:val="002035F8"/>
    <w:rsid w:val="00205099"/>
    <w:rsid w:val="00210828"/>
    <w:rsid w:val="002129E5"/>
    <w:rsid w:val="00216119"/>
    <w:rsid w:val="00216479"/>
    <w:rsid w:val="00216A33"/>
    <w:rsid w:val="0022119A"/>
    <w:rsid w:val="0022323F"/>
    <w:rsid w:val="00223D12"/>
    <w:rsid w:val="00223EA2"/>
    <w:rsid w:val="0022422A"/>
    <w:rsid w:val="00232FB6"/>
    <w:rsid w:val="00233614"/>
    <w:rsid w:val="0023650D"/>
    <w:rsid w:val="0024308A"/>
    <w:rsid w:val="002458D6"/>
    <w:rsid w:val="002460ED"/>
    <w:rsid w:val="002471F4"/>
    <w:rsid w:val="0024736F"/>
    <w:rsid w:val="00251B17"/>
    <w:rsid w:val="002540DB"/>
    <w:rsid w:val="002554D4"/>
    <w:rsid w:val="00260D33"/>
    <w:rsid w:val="0026529E"/>
    <w:rsid w:val="00266BD5"/>
    <w:rsid w:val="002707A4"/>
    <w:rsid w:val="00271913"/>
    <w:rsid w:val="00273C74"/>
    <w:rsid w:val="002759EA"/>
    <w:rsid w:val="0027690F"/>
    <w:rsid w:val="0027789B"/>
    <w:rsid w:val="00280516"/>
    <w:rsid w:val="002807B9"/>
    <w:rsid w:val="00280E02"/>
    <w:rsid w:val="00283940"/>
    <w:rsid w:val="00285538"/>
    <w:rsid w:val="00285743"/>
    <w:rsid w:val="002857B5"/>
    <w:rsid w:val="00286E5C"/>
    <w:rsid w:val="00290AFF"/>
    <w:rsid w:val="00291946"/>
    <w:rsid w:val="0029505A"/>
    <w:rsid w:val="00295534"/>
    <w:rsid w:val="0029627C"/>
    <w:rsid w:val="002A09A0"/>
    <w:rsid w:val="002A0A09"/>
    <w:rsid w:val="002A213D"/>
    <w:rsid w:val="002A424B"/>
    <w:rsid w:val="002B0493"/>
    <w:rsid w:val="002B3F16"/>
    <w:rsid w:val="002B43C4"/>
    <w:rsid w:val="002B4B10"/>
    <w:rsid w:val="002B4EBB"/>
    <w:rsid w:val="002B556C"/>
    <w:rsid w:val="002B5D21"/>
    <w:rsid w:val="002B5F0C"/>
    <w:rsid w:val="002B5F2C"/>
    <w:rsid w:val="002C00CE"/>
    <w:rsid w:val="002C16BF"/>
    <w:rsid w:val="002C24DC"/>
    <w:rsid w:val="002C39D1"/>
    <w:rsid w:val="002C53F9"/>
    <w:rsid w:val="002C5EB5"/>
    <w:rsid w:val="002C6B9A"/>
    <w:rsid w:val="002C7459"/>
    <w:rsid w:val="002D70EE"/>
    <w:rsid w:val="002E106C"/>
    <w:rsid w:val="002E23F6"/>
    <w:rsid w:val="002E3E8F"/>
    <w:rsid w:val="002E6DAB"/>
    <w:rsid w:val="002E77E6"/>
    <w:rsid w:val="002E790B"/>
    <w:rsid w:val="002F0DC4"/>
    <w:rsid w:val="002F7783"/>
    <w:rsid w:val="00300789"/>
    <w:rsid w:val="003052EA"/>
    <w:rsid w:val="0030610F"/>
    <w:rsid w:val="003071CE"/>
    <w:rsid w:val="00310EFF"/>
    <w:rsid w:val="00311062"/>
    <w:rsid w:val="003116BF"/>
    <w:rsid w:val="0031218D"/>
    <w:rsid w:val="003121B8"/>
    <w:rsid w:val="003125CA"/>
    <w:rsid w:val="00313E6A"/>
    <w:rsid w:val="00314B3D"/>
    <w:rsid w:val="00315846"/>
    <w:rsid w:val="003164F2"/>
    <w:rsid w:val="00316C72"/>
    <w:rsid w:val="00317FD8"/>
    <w:rsid w:val="00321F0A"/>
    <w:rsid w:val="003270E5"/>
    <w:rsid w:val="0033182F"/>
    <w:rsid w:val="0033273F"/>
    <w:rsid w:val="00333024"/>
    <w:rsid w:val="00336D71"/>
    <w:rsid w:val="00337CA9"/>
    <w:rsid w:val="003448C1"/>
    <w:rsid w:val="0034533A"/>
    <w:rsid w:val="003462B2"/>
    <w:rsid w:val="00351ACE"/>
    <w:rsid w:val="003526B2"/>
    <w:rsid w:val="003527C9"/>
    <w:rsid w:val="00353941"/>
    <w:rsid w:val="00354351"/>
    <w:rsid w:val="00354829"/>
    <w:rsid w:val="00355281"/>
    <w:rsid w:val="00355754"/>
    <w:rsid w:val="0036108E"/>
    <w:rsid w:val="00363F2A"/>
    <w:rsid w:val="0036497A"/>
    <w:rsid w:val="00364B79"/>
    <w:rsid w:val="0036690A"/>
    <w:rsid w:val="00366B23"/>
    <w:rsid w:val="00366CF4"/>
    <w:rsid w:val="00366EF7"/>
    <w:rsid w:val="00370C2A"/>
    <w:rsid w:val="00370D62"/>
    <w:rsid w:val="00370DB7"/>
    <w:rsid w:val="003771ED"/>
    <w:rsid w:val="003775E6"/>
    <w:rsid w:val="003778FE"/>
    <w:rsid w:val="00380516"/>
    <w:rsid w:val="00382F9C"/>
    <w:rsid w:val="00383E48"/>
    <w:rsid w:val="00383EC5"/>
    <w:rsid w:val="00384367"/>
    <w:rsid w:val="00384911"/>
    <w:rsid w:val="003855F0"/>
    <w:rsid w:val="00385DCE"/>
    <w:rsid w:val="00386BF6"/>
    <w:rsid w:val="00386E6D"/>
    <w:rsid w:val="00387953"/>
    <w:rsid w:val="003921AA"/>
    <w:rsid w:val="00394096"/>
    <w:rsid w:val="00394515"/>
    <w:rsid w:val="00394662"/>
    <w:rsid w:val="00395E1D"/>
    <w:rsid w:val="003A1AFF"/>
    <w:rsid w:val="003A2FD5"/>
    <w:rsid w:val="003A372B"/>
    <w:rsid w:val="003B0653"/>
    <w:rsid w:val="003B27C2"/>
    <w:rsid w:val="003B3208"/>
    <w:rsid w:val="003B68C3"/>
    <w:rsid w:val="003C11EB"/>
    <w:rsid w:val="003C2933"/>
    <w:rsid w:val="003C2D0C"/>
    <w:rsid w:val="003C3038"/>
    <w:rsid w:val="003C63C3"/>
    <w:rsid w:val="003C68E4"/>
    <w:rsid w:val="003D165A"/>
    <w:rsid w:val="003D1749"/>
    <w:rsid w:val="003D3830"/>
    <w:rsid w:val="003D4C0D"/>
    <w:rsid w:val="003D5CAB"/>
    <w:rsid w:val="003D5E46"/>
    <w:rsid w:val="003E2CC3"/>
    <w:rsid w:val="003E5222"/>
    <w:rsid w:val="003E59AE"/>
    <w:rsid w:val="003F1C6A"/>
    <w:rsid w:val="003F1D70"/>
    <w:rsid w:val="003F316D"/>
    <w:rsid w:val="003F4376"/>
    <w:rsid w:val="004006BB"/>
    <w:rsid w:val="00400AF9"/>
    <w:rsid w:val="00401BEA"/>
    <w:rsid w:val="00406797"/>
    <w:rsid w:val="004110BC"/>
    <w:rsid w:val="00411105"/>
    <w:rsid w:val="00412A24"/>
    <w:rsid w:val="004148F1"/>
    <w:rsid w:val="00415D33"/>
    <w:rsid w:val="00417200"/>
    <w:rsid w:val="00420200"/>
    <w:rsid w:val="0042145B"/>
    <w:rsid w:val="00422AF5"/>
    <w:rsid w:val="00423263"/>
    <w:rsid w:val="00424636"/>
    <w:rsid w:val="00424E64"/>
    <w:rsid w:val="00425AF3"/>
    <w:rsid w:val="00425B37"/>
    <w:rsid w:val="00430116"/>
    <w:rsid w:val="00430B59"/>
    <w:rsid w:val="00432A2F"/>
    <w:rsid w:val="00433677"/>
    <w:rsid w:val="004345D6"/>
    <w:rsid w:val="00435AF8"/>
    <w:rsid w:val="00437C95"/>
    <w:rsid w:val="004412F8"/>
    <w:rsid w:val="00441AA7"/>
    <w:rsid w:val="00441CEC"/>
    <w:rsid w:val="0044493C"/>
    <w:rsid w:val="004525E5"/>
    <w:rsid w:val="0045485E"/>
    <w:rsid w:val="00456A1B"/>
    <w:rsid w:val="004648D2"/>
    <w:rsid w:val="00471E22"/>
    <w:rsid w:val="00472D34"/>
    <w:rsid w:val="004753E6"/>
    <w:rsid w:val="00477AD1"/>
    <w:rsid w:val="0048026C"/>
    <w:rsid w:val="0048093E"/>
    <w:rsid w:val="004829E1"/>
    <w:rsid w:val="00484BE5"/>
    <w:rsid w:val="00485212"/>
    <w:rsid w:val="004864CF"/>
    <w:rsid w:val="004908FB"/>
    <w:rsid w:val="004916D2"/>
    <w:rsid w:val="00491DB8"/>
    <w:rsid w:val="0049230D"/>
    <w:rsid w:val="00494D20"/>
    <w:rsid w:val="00496199"/>
    <w:rsid w:val="00496567"/>
    <w:rsid w:val="0049768C"/>
    <w:rsid w:val="004A2E45"/>
    <w:rsid w:val="004A3957"/>
    <w:rsid w:val="004A3FFF"/>
    <w:rsid w:val="004A659A"/>
    <w:rsid w:val="004A72BC"/>
    <w:rsid w:val="004B0AFD"/>
    <w:rsid w:val="004B1DA6"/>
    <w:rsid w:val="004B248D"/>
    <w:rsid w:val="004B272B"/>
    <w:rsid w:val="004B3474"/>
    <w:rsid w:val="004B5A9E"/>
    <w:rsid w:val="004B61E8"/>
    <w:rsid w:val="004B727A"/>
    <w:rsid w:val="004B73EE"/>
    <w:rsid w:val="004C0C06"/>
    <w:rsid w:val="004C58A6"/>
    <w:rsid w:val="004D0549"/>
    <w:rsid w:val="004D2596"/>
    <w:rsid w:val="004D2A81"/>
    <w:rsid w:val="004E1767"/>
    <w:rsid w:val="004E1B54"/>
    <w:rsid w:val="004E1FC8"/>
    <w:rsid w:val="004E3882"/>
    <w:rsid w:val="004F24F8"/>
    <w:rsid w:val="004F2865"/>
    <w:rsid w:val="004F2F75"/>
    <w:rsid w:val="004F3FAE"/>
    <w:rsid w:val="00503449"/>
    <w:rsid w:val="00503E07"/>
    <w:rsid w:val="00504235"/>
    <w:rsid w:val="005043BB"/>
    <w:rsid w:val="005059F3"/>
    <w:rsid w:val="005068D4"/>
    <w:rsid w:val="00507FDF"/>
    <w:rsid w:val="00510187"/>
    <w:rsid w:val="0051114A"/>
    <w:rsid w:val="0051567A"/>
    <w:rsid w:val="005208F7"/>
    <w:rsid w:val="00520D15"/>
    <w:rsid w:val="00521906"/>
    <w:rsid w:val="00523001"/>
    <w:rsid w:val="00523D84"/>
    <w:rsid w:val="0052409A"/>
    <w:rsid w:val="005259CA"/>
    <w:rsid w:val="00525AF5"/>
    <w:rsid w:val="00530D27"/>
    <w:rsid w:val="0053195F"/>
    <w:rsid w:val="0053419A"/>
    <w:rsid w:val="005350AB"/>
    <w:rsid w:val="005360A0"/>
    <w:rsid w:val="00537049"/>
    <w:rsid w:val="005407E3"/>
    <w:rsid w:val="00541E23"/>
    <w:rsid w:val="00542083"/>
    <w:rsid w:val="00542364"/>
    <w:rsid w:val="00542884"/>
    <w:rsid w:val="005450D6"/>
    <w:rsid w:val="005463EF"/>
    <w:rsid w:val="0054669F"/>
    <w:rsid w:val="005506E6"/>
    <w:rsid w:val="005522E0"/>
    <w:rsid w:val="00552A45"/>
    <w:rsid w:val="00555644"/>
    <w:rsid w:val="00565859"/>
    <w:rsid w:val="00565FE0"/>
    <w:rsid w:val="00566239"/>
    <w:rsid w:val="005679E1"/>
    <w:rsid w:val="00567BB2"/>
    <w:rsid w:val="00571700"/>
    <w:rsid w:val="00571726"/>
    <w:rsid w:val="005722D4"/>
    <w:rsid w:val="00574754"/>
    <w:rsid w:val="005849CC"/>
    <w:rsid w:val="00585432"/>
    <w:rsid w:val="005868B8"/>
    <w:rsid w:val="005873A3"/>
    <w:rsid w:val="005911BB"/>
    <w:rsid w:val="00591E69"/>
    <w:rsid w:val="00592B26"/>
    <w:rsid w:val="00593042"/>
    <w:rsid w:val="0059339A"/>
    <w:rsid w:val="00593D0F"/>
    <w:rsid w:val="00597B74"/>
    <w:rsid w:val="005A1BD4"/>
    <w:rsid w:val="005A3741"/>
    <w:rsid w:val="005A3E3A"/>
    <w:rsid w:val="005A6C3D"/>
    <w:rsid w:val="005B1239"/>
    <w:rsid w:val="005B2414"/>
    <w:rsid w:val="005B31CE"/>
    <w:rsid w:val="005B33CD"/>
    <w:rsid w:val="005B40DC"/>
    <w:rsid w:val="005B452B"/>
    <w:rsid w:val="005B4A52"/>
    <w:rsid w:val="005B4ED9"/>
    <w:rsid w:val="005C20A9"/>
    <w:rsid w:val="005C38A3"/>
    <w:rsid w:val="005C5EEC"/>
    <w:rsid w:val="005D6B82"/>
    <w:rsid w:val="005D71B3"/>
    <w:rsid w:val="005D767D"/>
    <w:rsid w:val="005D7B3D"/>
    <w:rsid w:val="005D7D61"/>
    <w:rsid w:val="005E0D00"/>
    <w:rsid w:val="005E34AD"/>
    <w:rsid w:val="005E4171"/>
    <w:rsid w:val="005E6FFE"/>
    <w:rsid w:val="005E7018"/>
    <w:rsid w:val="005F0089"/>
    <w:rsid w:val="005F0396"/>
    <w:rsid w:val="005F03E9"/>
    <w:rsid w:val="005F2DBC"/>
    <w:rsid w:val="005F3913"/>
    <w:rsid w:val="005F4679"/>
    <w:rsid w:val="005F5BE5"/>
    <w:rsid w:val="00602C0E"/>
    <w:rsid w:val="0060440A"/>
    <w:rsid w:val="00604FD7"/>
    <w:rsid w:val="00606512"/>
    <w:rsid w:val="0060652D"/>
    <w:rsid w:val="00607AA9"/>
    <w:rsid w:val="00607D6A"/>
    <w:rsid w:val="00607F2B"/>
    <w:rsid w:val="00611515"/>
    <w:rsid w:val="00613568"/>
    <w:rsid w:val="006167E7"/>
    <w:rsid w:val="00617701"/>
    <w:rsid w:val="0062388B"/>
    <w:rsid w:val="006259AB"/>
    <w:rsid w:val="00627B8C"/>
    <w:rsid w:val="006322F0"/>
    <w:rsid w:val="0063371F"/>
    <w:rsid w:val="006339DA"/>
    <w:rsid w:val="0063529B"/>
    <w:rsid w:val="00635504"/>
    <w:rsid w:val="00640631"/>
    <w:rsid w:val="00640C34"/>
    <w:rsid w:val="00640CBA"/>
    <w:rsid w:val="0064174E"/>
    <w:rsid w:val="00642905"/>
    <w:rsid w:val="0064656F"/>
    <w:rsid w:val="006469B1"/>
    <w:rsid w:val="00647047"/>
    <w:rsid w:val="00650567"/>
    <w:rsid w:val="00650EFF"/>
    <w:rsid w:val="006526D2"/>
    <w:rsid w:val="006543CD"/>
    <w:rsid w:val="0065458A"/>
    <w:rsid w:val="00654D67"/>
    <w:rsid w:val="0066145B"/>
    <w:rsid w:val="00662EE5"/>
    <w:rsid w:val="006719C4"/>
    <w:rsid w:val="00672E0B"/>
    <w:rsid w:val="00673FB9"/>
    <w:rsid w:val="00674143"/>
    <w:rsid w:val="006753B6"/>
    <w:rsid w:val="00675AED"/>
    <w:rsid w:val="00681639"/>
    <w:rsid w:val="006845EB"/>
    <w:rsid w:val="006846DB"/>
    <w:rsid w:val="00685A96"/>
    <w:rsid w:val="00686E7E"/>
    <w:rsid w:val="0069211C"/>
    <w:rsid w:val="006940BC"/>
    <w:rsid w:val="00694985"/>
    <w:rsid w:val="00694C23"/>
    <w:rsid w:val="006A0978"/>
    <w:rsid w:val="006A71A6"/>
    <w:rsid w:val="006B1055"/>
    <w:rsid w:val="006B53D2"/>
    <w:rsid w:val="006B7375"/>
    <w:rsid w:val="006B7BF0"/>
    <w:rsid w:val="006C2D69"/>
    <w:rsid w:val="006C45AF"/>
    <w:rsid w:val="006C69EB"/>
    <w:rsid w:val="006C7F6A"/>
    <w:rsid w:val="006D0867"/>
    <w:rsid w:val="006D1A49"/>
    <w:rsid w:val="006D3519"/>
    <w:rsid w:val="006D7086"/>
    <w:rsid w:val="006D7925"/>
    <w:rsid w:val="006E0835"/>
    <w:rsid w:val="006E2957"/>
    <w:rsid w:val="006E4969"/>
    <w:rsid w:val="006E5342"/>
    <w:rsid w:val="006E57E2"/>
    <w:rsid w:val="006E6D6C"/>
    <w:rsid w:val="006E760E"/>
    <w:rsid w:val="006F6004"/>
    <w:rsid w:val="006F727A"/>
    <w:rsid w:val="00700A6C"/>
    <w:rsid w:val="00700C3F"/>
    <w:rsid w:val="00701614"/>
    <w:rsid w:val="007017FB"/>
    <w:rsid w:val="00703BA4"/>
    <w:rsid w:val="00704215"/>
    <w:rsid w:val="00712C09"/>
    <w:rsid w:val="00713EAC"/>
    <w:rsid w:val="00716AF0"/>
    <w:rsid w:val="007231F1"/>
    <w:rsid w:val="00727439"/>
    <w:rsid w:val="00730585"/>
    <w:rsid w:val="00730AD8"/>
    <w:rsid w:val="00732278"/>
    <w:rsid w:val="00733D9F"/>
    <w:rsid w:val="0074075B"/>
    <w:rsid w:val="0074159E"/>
    <w:rsid w:val="00741978"/>
    <w:rsid w:val="00742CED"/>
    <w:rsid w:val="007437AA"/>
    <w:rsid w:val="007506BC"/>
    <w:rsid w:val="00751BBB"/>
    <w:rsid w:val="00753B88"/>
    <w:rsid w:val="0075508E"/>
    <w:rsid w:val="00756310"/>
    <w:rsid w:val="007618A4"/>
    <w:rsid w:val="00765AA7"/>
    <w:rsid w:val="00766359"/>
    <w:rsid w:val="00766375"/>
    <w:rsid w:val="00766B1C"/>
    <w:rsid w:val="0076795F"/>
    <w:rsid w:val="00767C11"/>
    <w:rsid w:val="00772A2D"/>
    <w:rsid w:val="00773ED3"/>
    <w:rsid w:val="00773F30"/>
    <w:rsid w:val="0077653D"/>
    <w:rsid w:val="00777464"/>
    <w:rsid w:val="00777E61"/>
    <w:rsid w:val="0078053E"/>
    <w:rsid w:val="00780FCE"/>
    <w:rsid w:val="007851D0"/>
    <w:rsid w:val="00785973"/>
    <w:rsid w:val="00785B97"/>
    <w:rsid w:val="00787BAA"/>
    <w:rsid w:val="007921A7"/>
    <w:rsid w:val="0079438C"/>
    <w:rsid w:val="00796310"/>
    <w:rsid w:val="007A00CB"/>
    <w:rsid w:val="007A0C49"/>
    <w:rsid w:val="007A1916"/>
    <w:rsid w:val="007A2274"/>
    <w:rsid w:val="007A3391"/>
    <w:rsid w:val="007A3EA3"/>
    <w:rsid w:val="007A483C"/>
    <w:rsid w:val="007A4A4D"/>
    <w:rsid w:val="007A702D"/>
    <w:rsid w:val="007B0230"/>
    <w:rsid w:val="007B2710"/>
    <w:rsid w:val="007B273F"/>
    <w:rsid w:val="007B2801"/>
    <w:rsid w:val="007B3ABC"/>
    <w:rsid w:val="007B5597"/>
    <w:rsid w:val="007B6467"/>
    <w:rsid w:val="007B7ADD"/>
    <w:rsid w:val="007C4B34"/>
    <w:rsid w:val="007C7693"/>
    <w:rsid w:val="007D0270"/>
    <w:rsid w:val="007D3D5A"/>
    <w:rsid w:val="007D5D0A"/>
    <w:rsid w:val="007E0AD2"/>
    <w:rsid w:val="007E202C"/>
    <w:rsid w:val="007E32A3"/>
    <w:rsid w:val="007E5C2D"/>
    <w:rsid w:val="007F12C2"/>
    <w:rsid w:val="007F2B71"/>
    <w:rsid w:val="007F306C"/>
    <w:rsid w:val="007F5085"/>
    <w:rsid w:val="007F586C"/>
    <w:rsid w:val="007F589C"/>
    <w:rsid w:val="007F6999"/>
    <w:rsid w:val="007F78E9"/>
    <w:rsid w:val="0080139A"/>
    <w:rsid w:val="0080324E"/>
    <w:rsid w:val="00810EF6"/>
    <w:rsid w:val="008111B5"/>
    <w:rsid w:val="008118B2"/>
    <w:rsid w:val="00811ACB"/>
    <w:rsid w:val="008126C2"/>
    <w:rsid w:val="00813523"/>
    <w:rsid w:val="0081555C"/>
    <w:rsid w:val="00817E73"/>
    <w:rsid w:val="00820AF9"/>
    <w:rsid w:val="00820EC6"/>
    <w:rsid w:val="00823B8F"/>
    <w:rsid w:val="00824607"/>
    <w:rsid w:val="008251A8"/>
    <w:rsid w:val="00825525"/>
    <w:rsid w:val="008269DB"/>
    <w:rsid w:val="00826E21"/>
    <w:rsid w:val="00826E4D"/>
    <w:rsid w:val="00830A20"/>
    <w:rsid w:val="00833CC6"/>
    <w:rsid w:val="00836D1C"/>
    <w:rsid w:val="00840246"/>
    <w:rsid w:val="0084097D"/>
    <w:rsid w:val="00841A18"/>
    <w:rsid w:val="00845706"/>
    <w:rsid w:val="008466CC"/>
    <w:rsid w:val="008527CD"/>
    <w:rsid w:val="00853E50"/>
    <w:rsid w:val="00855695"/>
    <w:rsid w:val="00856BCE"/>
    <w:rsid w:val="008571B5"/>
    <w:rsid w:val="008575DF"/>
    <w:rsid w:val="00857E2A"/>
    <w:rsid w:val="008614F7"/>
    <w:rsid w:val="00866395"/>
    <w:rsid w:val="00866D18"/>
    <w:rsid w:val="0087342A"/>
    <w:rsid w:val="00873459"/>
    <w:rsid w:val="0087391B"/>
    <w:rsid w:val="008747E6"/>
    <w:rsid w:val="00874FFB"/>
    <w:rsid w:val="008768A8"/>
    <w:rsid w:val="00876D45"/>
    <w:rsid w:val="00876F05"/>
    <w:rsid w:val="00880072"/>
    <w:rsid w:val="00882179"/>
    <w:rsid w:val="00890F19"/>
    <w:rsid w:val="00893144"/>
    <w:rsid w:val="008946CF"/>
    <w:rsid w:val="00896938"/>
    <w:rsid w:val="008976FE"/>
    <w:rsid w:val="00897A93"/>
    <w:rsid w:val="008A3501"/>
    <w:rsid w:val="008A3CDB"/>
    <w:rsid w:val="008A5AC2"/>
    <w:rsid w:val="008B13C3"/>
    <w:rsid w:val="008B1504"/>
    <w:rsid w:val="008B17A0"/>
    <w:rsid w:val="008B2143"/>
    <w:rsid w:val="008B3205"/>
    <w:rsid w:val="008B63C3"/>
    <w:rsid w:val="008B66B4"/>
    <w:rsid w:val="008C0733"/>
    <w:rsid w:val="008C4C6B"/>
    <w:rsid w:val="008C5739"/>
    <w:rsid w:val="008D1DF4"/>
    <w:rsid w:val="008D37AD"/>
    <w:rsid w:val="008D4C3C"/>
    <w:rsid w:val="008D6521"/>
    <w:rsid w:val="008D6A0B"/>
    <w:rsid w:val="008D6E50"/>
    <w:rsid w:val="008E0701"/>
    <w:rsid w:val="008E360B"/>
    <w:rsid w:val="008E4C2A"/>
    <w:rsid w:val="008E4E26"/>
    <w:rsid w:val="008E7B9C"/>
    <w:rsid w:val="008F0D34"/>
    <w:rsid w:val="008F26A7"/>
    <w:rsid w:val="008F2D58"/>
    <w:rsid w:val="008F5461"/>
    <w:rsid w:val="008F5BDD"/>
    <w:rsid w:val="008F5DC6"/>
    <w:rsid w:val="008F6542"/>
    <w:rsid w:val="00900AB1"/>
    <w:rsid w:val="0090718E"/>
    <w:rsid w:val="00910B1B"/>
    <w:rsid w:val="00914329"/>
    <w:rsid w:val="0092015D"/>
    <w:rsid w:val="009204E5"/>
    <w:rsid w:val="009216ED"/>
    <w:rsid w:val="00924F47"/>
    <w:rsid w:val="00926B32"/>
    <w:rsid w:val="00927EAC"/>
    <w:rsid w:val="009320F9"/>
    <w:rsid w:val="009329DE"/>
    <w:rsid w:val="00933C83"/>
    <w:rsid w:val="00937F2F"/>
    <w:rsid w:val="00940537"/>
    <w:rsid w:val="00941BF5"/>
    <w:rsid w:val="00943188"/>
    <w:rsid w:val="00944BBE"/>
    <w:rsid w:val="00946EDF"/>
    <w:rsid w:val="00952297"/>
    <w:rsid w:val="0095710F"/>
    <w:rsid w:val="009601EA"/>
    <w:rsid w:val="00961AF0"/>
    <w:rsid w:val="009631B8"/>
    <w:rsid w:val="009633D4"/>
    <w:rsid w:val="009641C4"/>
    <w:rsid w:val="009652E2"/>
    <w:rsid w:val="00965392"/>
    <w:rsid w:val="00965533"/>
    <w:rsid w:val="009664CD"/>
    <w:rsid w:val="00971A80"/>
    <w:rsid w:val="00974153"/>
    <w:rsid w:val="009761F6"/>
    <w:rsid w:val="00981DE5"/>
    <w:rsid w:val="009841A0"/>
    <w:rsid w:val="0098619F"/>
    <w:rsid w:val="00987C51"/>
    <w:rsid w:val="0099053C"/>
    <w:rsid w:val="0099066F"/>
    <w:rsid w:val="00990CD4"/>
    <w:rsid w:val="0099162F"/>
    <w:rsid w:val="0099198F"/>
    <w:rsid w:val="00992682"/>
    <w:rsid w:val="009938BD"/>
    <w:rsid w:val="00993DCB"/>
    <w:rsid w:val="00993E95"/>
    <w:rsid w:val="00994680"/>
    <w:rsid w:val="009951C8"/>
    <w:rsid w:val="009A6018"/>
    <w:rsid w:val="009A6F33"/>
    <w:rsid w:val="009B2B6A"/>
    <w:rsid w:val="009B4CA4"/>
    <w:rsid w:val="009B50A2"/>
    <w:rsid w:val="009B7463"/>
    <w:rsid w:val="009C03F0"/>
    <w:rsid w:val="009C0A50"/>
    <w:rsid w:val="009C26AD"/>
    <w:rsid w:val="009C342F"/>
    <w:rsid w:val="009C46D6"/>
    <w:rsid w:val="009C4ACC"/>
    <w:rsid w:val="009C7061"/>
    <w:rsid w:val="009C723C"/>
    <w:rsid w:val="009C7471"/>
    <w:rsid w:val="009C796F"/>
    <w:rsid w:val="009C7B2C"/>
    <w:rsid w:val="009D007E"/>
    <w:rsid w:val="009D15D7"/>
    <w:rsid w:val="009D275B"/>
    <w:rsid w:val="009D4883"/>
    <w:rsid w:val="009D4CDE"/>
    <w:rsid w:val="009D54D6"/>
    <w:rsid w:val="009D6CD8"/>
    <w:rsid w:val="009E16CF"/>
    <w:rsid w:val="009E1F90"/>
    <w:rsid w:val="009E24B8"/>
    <w:rsid w:val="009E52CD"/>
    <w:rsid w:val="009E5EA4"/>
    <w:rsid w:val="009E6530"/>
    <w:rsid w:val="009E6B11"/>
    <w:rsid w:val="009E789E"/>
    <w:rsid w:val="009F1F3C"/>
    <w:rsid w:val="009F3135"/>
    <w:rsid w:val="009F5174"/>
    <w:rsid w:val="00A0313F"/>
    <w:rsid w:val="00A0680E"/>
    <w:rsid w:val="00A1255C"/>
    <w:rsid w:val="00A12A5F"/>
    <w:rsid w:val="00A13559"/>
    <w:rsid w:val="00A1520F"/>
    <w:rsid w:val="00A16F24"/>
    <w:rsid w:val="00A22A38"/>
    <w:rsid w:val="00A2365E"/>
    <w:rsid w:val="00A25D7C"/>
    <w:rsid w:val="00A267A5"/>
    <w:rsid w:val="00A27BAF"/>
    <w:rsid w:val="00A327B7"/>
    <w:rsid w:val="00A32CF1"/>
    <w:rsid w:val="00A331BF"/>
    <w:rsid w:val="00A331D3"/>
    <w:rsid w:val="00A3429D"/>
    <w:rsid w:val="00A3431F"/>
    <w:rsid w:val="00A400C9"/>
    <w:rsid w:val="00A405F1"/>
    <w:rsid w:val="00A47479"/>
    <w:rsid w:val="00A47931"/>
    <w:rsid w:val="00A50772"/>
    <w:rsid w:val="00A514D2"/>
    <w:rsid w:val="00A5161F"/>
    <w:rsid w:val="00A52A3B"/>
    <w:rsid w:val="00A52D5E"/>
    <w:rsid w:val="00A53D1F"/>
    <w:rsid w:val="00A605D6"/>
    <w:rsid w:val="00A61D44"/>
    <w:rsid w:val="00A63F38"/>
    <w:rsid w:val="00A678B3"/>
    <w:rsid w:val="00A70596"/>
    <w:rsid w:val="00A7752B"/>
    <w:rsid w:val="00A8165B"/>
    <w:rsid w:val="00A84174"/>
    <w:rsid w:val="00A84934"/>
    <w:rsid w:val="00A84AF6"/>
    <w:rsid w:val="00A85FE6"/>
    <w:rsid w:val="00A8687D"/>
    <w:rsid w:val="00A87595"/>
    <w:rsid w:val="00A87EA9"/>
    <w:rsid w:val="00A90952"/>
    <w:rsid w:val="00A92D7B"/>
    <w:rsid w:val="00A94DB3"/>
    <w:rsid w:val="00A96DCC"/>
    <w:rsid w:val="00A97EB2"/>
    <w:rsid w:val="00AA05A0"/>
    <w:rsid w:val="00AA1836"/>
    <w:rsid w:val="00AA24DC"/>
    <w:rsid w:val="00AB1F7B"/>
    <w:rsid w:val="00AB3667"/>
    <w:rsid w:val="00AB439D"/>
    <w:rsid w:val="00AB4A0A"/>
    <w:rsid w:val="00AB605E"/>
    <w:rsid w:val="00AC2002"/>
    <w:rsid w:val="00AC32C7"/>
    <w:rsid w:val="00AC671F"/>
    <w:rsid w:val="00AC7670"/>
    <w:rsid w:val="00AD1C5C"/>
    <w:rsid w:val="00AD384E"/>
    <w:rsid w:val="00AD5A83"/>
    <w:rsid w:val="00AD6AD5"/>
    <w:rsid w:val="00AE097A"/>
    <w:rsid w:val="00AE2E95"/>
    <w:rsid w:val="00AE342F"/>
    <w:rsid w:val="00AE5C01"/>
    <w:rsid w:val="00AF02DC"/>
    <w:rsid w:val="00AF1CFA"/>
    <w:rsid w:val="00AF2B6A"/>
    <w:rsid w:val="00AF30AA"/>
    <w:rsid w:val="00AF33DF"/>
    <w:rsid w:val="00AF3B27"/>
    <w:rsid w:val="00AF3E61"/>
    <w:rsid w:val="00AF435D"/>
    <w:rsid w:val="00AF578B"/>
    <w:rsid w:val="00B028C1"/>
    <w:rsid w:val="00B04610"/>
    <w:rsid w:val="00B04B81"/>
    <w:rsid w:val="00B05652"/>
    <w:rsid w:val="00B07487"/>
    <w:rsid w:val="00B12D73"/>
    <w:rsid w:val="00B13D94"/>
    <w:rsid w:val="00B14DE6"/>
    <w:rsid w:val="00B155BF"/>
    <w:rsid w:val="00B21EC0"/>
    <w:rsid w:val="00B22797"/>
    <w:rsid w:val="00B3283F"/>
    <w:rsid w:val="00B335A0"/>
    <w:rsid w:val="00B35748"/>
    <w:rsid w:val="00B36F7C"/>
    <w:rsid w:val="00B37E86"/>
    <w:rsid w:val="00B40B4A"/>
    <w:rsid w:val="00B419D6"/>
    <w:rsid w:val="00B430FD"/>
    <w:rsid w:val="00B4346E"/>
    <w:rsid w:val="00B43EA2"/>
    <w:rsid w:val="00B45DA0"/>
    <w:rsid w:val="00B461FC"/>
    <w:rsid w:val="00B467FE"/>
    <w:rsid w:val="00B5181B"/>
    <w:rsid w:val="00B52812"/>
    <w:rsid w:val="00B53457"/>
    <w:rsid w:val="00B53B45"/>
    <w:rsid w:val="00B54A2B"/>
    <w:rsid w:val="00B55D82"/>
    <w:rsid w:val="00B56306"/>
    <w:rsid w:val="00B56678"/>
    <w:rsid w:val="00B56E3D"/>
    <w:rsid w:val="00B62BA2"/>
    <w:rsid w:val="00B67055"/>
    <w:rsid w:val="00B67845"/>
    <w:rsid w:val="00B71A11"/>
    <w:rsid w:val="00B7428C"/>
    <w:rsid w:val="00B80C5D"/>
    <w:rsid w:val="00B81C17"/>
    <w:rsid w:val="00B8310C"/>
    <w:rsid w:val="00B833D3"/>
    <w:rsid w:val="00B83F3E"/>
    <w:rsid w:val="00B84865"/>
    <w:rsid w:val="00B91838"/>
    <w:rsid w:val="00B92669"/>
    <w:rsid w:val="00B92740"/>
    <w:rsid w:val="00B936F3"/>
    <w:rsid w:val="00B93D91"/>
    <w:rsid w:val="00B952F2"/>
    <w:rsid w:val="00B953B8"/>
    <w:rsid w:val="00B95D58"/>
    <w:rsid w:val="00B95D6E"/>
    <w:rsid w:val="00B96BBB"/>
    <w:rsid w:val="00BA054B"/>
    <w:rsid w:val="00BA2AE1"/>
    <w:rsid w:val="00BA4380"/>
    <w:rsid w:val="00BA64A9"/>
    <w:rsid w:val="00BB216E"/>
    <w:rsid w:val="00BB2453"/>
    <w:rsid w:val="00BB2469"/>
    <w:rsid w:val="00BB2761"/>
    <w:rsid w:val="00BB34E0"/>
    <w:rsid w:val="00BB5473"/>
    <w:rsid w:val="00BB731F"/>
    <w:rsid w:val="00BB79F4"/>
    <w:rsid w:val="00BB7E16"/>
    <w:rsid w:val="00BC2848"/>
    <w:rsid w:val="00BC2E80"/>
    <w:rsid w:val="00BC3162"/>
    <w:rsid w:val="00BC4B6F"/>
    <w:rsid w:val="00BC7292"/>
    <w:rsid w:val="00BC7AE2"/>
    <w:rsid w:val="00BC7B5F"/>
    <w:rsid w:val="00BD49F6"/>
    <w:rsid w:val="00BD78AD"/>
    <w:rsid w:val="00BE4461"/>
    <w:rsid w:val="00BE44C2"/>
    <w:rsid w:val="00BE44D8"/>
    <w:rsid w:val="00BE76A3"/>
    <w:rsid w:val="00BF0818"/>
    <w:rsid w:val="00BF1A49"/>
    <w:rsid w:val="00BF51A8"/>
    <w:rsid w:val="00BF5AA3"/>
    <w:rsid w:val="00BF6AEB"/>
    <w:rsid w:val="00C06693"/>
    <w:rsid w:val="00C06A88"/>
    <w:rsid w:val="00C100A9"/>
    <w:rsid w:val="00C106B9"/>
    <w:rsid w:val="00C11BFE"/>
    <w:rsid w:val="00C14838"/>
    <w:rsid w:val="00C212C1"/>
    <w:rsid w:val="00C22555"/>
    <w:rsid w:val="00C23D82"/>
    <w:rsid w:val="00C272E2"/>
    <w:rsid w:val="00C325C5"/>
    <w:rsid w:val="00C35F91"/>
    <w:rsid w:val="00C3723A"/>
    <w:rsid w:val="00C41CFC"/>
    <w:rsid w:val="00C420A3"/>
    <w:rsid w:val="00C4496B"/>
    <w:rsid w:val="00C45C2A"/>
    <w:rsid w:val="00C46CE4"/>
    <w:rsid w:val="00C47727"/>
    <w:rsid w:val="00C50EB3"/>
    <w:rsid w:val="00C523E7"/>
    <w:rsid w:val="00C53A60"/>
    <w:rsid w:val="00C552A3"/>
    <w:rsid w:val="00C566C9"/>
    <w:rsid w:val="00C5795D"/>
    <w:rsid w:val="00C57D59"/>
    <w:rsid w:val="00C61EFA"/>
    <w:rsid w:val="00C630D1"/>
    <w:rsid w:val="00C63C2F"/>
    <w:rsid w:val="00C65382"/>
    <w:rsid w:val="00C66D6A"/>
    <w:rsid w:val="00C66D9F"/>
    <w:rsid w:val="00C67216"/>
    <w:rsid w:val="00C67E0F"/>
    <w:rsid w:val="00C716B2"/>
    <w:rsid w:val="00C73838"/>
    <w:rsid w:val="00C73F53"/>
    <w:rsid w:val="00C747A2"/>
    <w:rsid w:val="00C74E6A"/>
    <w:rsid w:val="00C75C8E"/>
    <w:rsid w:val="00C80DD8"/>
    <w:rsid w:val="00C82E6E"/>
    <w:rsid w:val="00C84FAA"/>
    <w:rsid w:val="00C9261A"/>
    <w:rsid w:val="00C9287A"/>
    <w:rsid w:val="00C92AD9"/>
    <w:rsid w:val="00C95247"/>
    <w:rsid w:val="00C953A5"/>
    <w:rsid w:val="00C95E26"/>
    <w:rsid w:val="00C97DD0"/>
    <w:rsid w:val="00CA0C5B"/>
    <w:rsid w:val="00CB34FF"/>
    <w:rsid w:val="00CB685E"/>
    <w:rsid w:val="00CB7E39"/>
    <w:rsid w:val="00CC19EF"/>
    <w:rsid w:val="00CC1FE6"/>
    <w:rsid w:val="00CC2881"/>
    <w:rsid w:val="00CC336D"/>
    <w:rsid w:val="00CC5248"/>
    <w:rsid w:val="00CC5698"/>
    <w:rsid w:val="00CC69D0"/>
    <w:rsid w:val="00CC7DAD"/>
    <w:rsid w:val="00CD05C9"/>
    <w:rsid w:val="00CD2792"/>
    <w:rsid w:val="00CD35B1"/>
    <w:rsid w:val="00CD3986"/>
    <w:rsid w:val="00CD4325"/>
    <w:rsid w:val="00CD689D"/>
    <w:rsid w:val="00CE0B10"/>
    <w:rsid w:val="00CE3067"/>
    <w:rsid w:val="00CE6171"/>
    <w:rsid w:val="00CF144D"/>
    <w:rsid w:val="00CF15E8"/>
    <w:rsid w:val="00CF2144"/>
    <w:rsid w:val="00CF4E3B"/>
    <w:rsid w:val="00CF5202"/>
    <w:rsid w:val="00CF6794"/>
    <w:rsid w:val="00CF7D02"/>
    <w:rsid w:val="00D00679"/>
    <w:rsid w:val="00D0089D"/>
    <w:rsid w:val="00D00B86"/>
    <w:rsid w:val="00D040B3"/>
    <w:rsid w:val="00D04B6F"/>
    <w:rsid w:val="00D04E15"/>
    <w:rsid w:val="00D0685D"/>
    <w:rsid w:val="00D0745C"/>
    <w:rsid w:val="00D107C8"/>
    <w:rsid w:val="00D1196F"/>
    <w:rsid w:val="00D13C4C"/>
    <w:rsid w:val="00D15B96"/>
    <w:rsid w:val="00D162C6"/>
    <w:rsid w:val="00D16C24"/>
    <w:rsid w:val="00D17047"/>
    <w:rsid w:val="00D20838"/>
    <w:rsid w:val="00D2171C"/>
    <w:rsid w:val="00D22FBF"/>
    <w:rsid w:val="00D2363E"/>
    <w:rsid w:val="00D275EE"/>
    <w:rsid w:val="00D27AB5"/>
    <w:rsid w:val="00D32D31"/>
    <w:rsid w:val="00D34A25"/>
    <w:rsid w:val="00D35731"/>
    <w:rsid w:val="00D36126"/>
    <w:rsid w:val="00D3786B"/>
    <w:rsid w:val="00D4097E"/>
    <w:rsid w:val="00D4154B"/>
    <w:rsid w:val="00D41CD9"/>
    <w:rsid w:val="00D41F69"/>
    <w:rsid w:val="00D42061"/>
    <w:rsid w:val="00D42274"/>
    <w:rsid w:val="00D4338B"/>
    <w:rsid w:val="00D47B10"/>
    <w:rsid w:val="00D5052B"/>
    <w:rsid w:val="00D5244F"/>
    <w:rsid w:val="00D52867"/>
    <w:rsid w:val="00D577FB"/>
    <w:rsid w:val="00D57FD3"/>
    <w:rsid w:val="00D60C0B"/>
    <w:rsid w:val="00D61BAF"/>
    <w:rsid w:val="00D62621"/>
    <w:rsid w:val="00D64959"/>
    <w:rsid w:val="00D70C56"/>
    <w:rsid w:val="00D72046"/>
    <w:rsid w:val="00D75821"/>
    <w:rsid w:val="00D75EE6"/>
    <w:rsid w:val="00D766B0"/>
    <w:rsid w:val="00D77D52"/>
    <w:rsid w:val="00D77E5E"/>
    <w:rsid w:val="00D8067C"/>
    <w:rsid w:val="00D80A26"/>
    <w:rsid w:val="00D80F5F"/>
    <w:rsid w:val="00D81C34"/>
    <w:rsid w:val="00D8352D"/>
    <w:rsid w:val="00D8365C"/>
    <w:rsid w:val="00D84321"/>
    <w:rsid w:val="00D8507F"/>
    <w:rsid w:val="00D850A4"/>
    <w:rsid w:val="00D91487"/>
    <w:rsid w:val="00D92D78"/>
    <w:rsid w:val="00D93480"/>
    <w:rsid w:val="00D938D0"/>
    <w:rsid w:val="00D939FE"/>
    <w:rsid w:val="00D9507E"/>
    <w:rsid w:val="00D9592B"/>
    <w:rsid w:val="00D9649E"/>
    <w:rsid w:val="00D966FD"/>
    <w:rsid w:val="00D96B26"/>
    <w:rsid w:val="00D97DCC"/>
    <w:rsid w:val="00DA089A"/>
    <w:rsid w:val="00DA0FB0"/>
    <w:rsid w:val="00DA2732"/>
    <w:rsid w:val="00DA3193"/>
    <w:rsid w:val="00DA3A06"/>
    <w:rsid w:val="00DA4425"/>
    <w:rsid w:val="00DA4EBD"/>
    <w:rsid w:val="00DB053A"/>
    <w:rsid w:val="00DB1C8F"/>
    <w:rsid w:val="00DB3654"/>
    <w:rsid w:val="00DB507E"/>
    <w:rsid w:val="00DB5239"/>
    <w:rsid w:val="00DB630B"/>
    <w:rsid w:val="00DC1688"/>
    <w:rsid w:val="00DC3394"/>
    <w:rsid w:val="00DC3E6B"/>
    <w:rsid w:val="00DC4ADB"/>
    <w:rsid w:val="00DC5313"/>
    <w:rsid w:val="00DC7A08"/>
    <w:rsid w:val="00DD027B"/>
    <w:rsid w:val="00DD3522"/>
    <w:rsid w:val="00DD3AB2"/>
    <w:rsid w:val="00DD46BE"/>
    <w:rsid w:val="00DD46DB"/>
    <w:rsid w:val="00DD6150"/>
    <w:rsid w:val="00DE256A"/>
    <w:rsid w:val="00DE4990"/>
    <w:rsid w:val="00DE694F"/>
    <w:rsid w:val="00DF0972"/>
    <w:rsid w:val="00DF1CB8"/>
    <w:rsid w:val="00DF2777"/>
    <w:rsid w:val="00DF33B9"/>
    <w:rsid w:val="00DF4417"/>
    <w:rsid w:val="00DF650C"/>
    <w:rsid w:val="00DF6EAC"/>
    <w:rsid w:val="00E01DF5"/>
    <w:rsid w:val="00E01E24"/>
    <w:rsid w:val="00E02C34"/>
    <w:rsid w:val="00E048A4"/>
    <w:rsid w:val="00E05552"/>
    <w:rsid w:val="00E07588"/>
    <w:rsid w:val="00E07825"/>
    <w:rsid w:val="00E10736"/>
    <w:rsid w:val="00E15F9F"/>
    <w:rsid w:val="00E160EE"/>
    <w:rsid w:val="00E17966"/>
    <w:rsid w:val="00E2118B"/>
    <w:rsid w:val="00E22C94"/>
    <w:rsid w:val="00E2499D"/>
    <w:rsid w:val="00E2594B"/>
    <w:rsid w:val="00E2C5C5"/>
    <w:rsid w:val="00E31317"/>
    <w:rsid w:val="00E3276A"/>
    <w:rsid w:val="00E332C3"/>
    <w:rsid w:val="00E33919"/>
    <w:rsid w:val="00E3463B"/>
    <w:rsid w:val="00E362F2"/>
    <w:rsid w:val="00E36C8D"/>
    <w:rsid w:val="00E406B1"/>
    <w:rsid w:val="00E41A47"/>
    <w:rsid w:val="00E420E9"/>
    <w:rsid w:val="00E423DA"/>
    <w:rsid w:val="00E4261F"/>
    <w:rsid w:val="00E474C4"/>
    <w:rsid w:val="00E5055F"/>
    <w:rsid w:val="00E515FA"/>
    <w:rsid w:val="00E52018"/>
    <w:rsid w:val="00E57F4A"/>
    <w:rsid w:val="00E60882"/>
    <w:rsid w:val="00E60A38"/>
    <w:rsid w:val="00E61D2F"/>
    <w:rsid w:val="00E63B97"/>
    <w:rsid w:val="00E653A7"/>
    <w:rsid w:val="00E65924"/>
    <w:rsid w:val="00E7043F"/>
    <w:rsid w:val="00E709FF"/>
    <w:rsid w:val="00E7144F"/>
    <w:rsid w:val="00E71688"/>
    <w:rsid w:val="00E809F6"/>
    <w:rsid w:val="00E80B17"/>
    <w:rsid w:val="00E831E8"/>
    <w:rsid w:val="00E84CFE"/>
    <w:rsid w:val="00E867CB"/>
    <w:rsid w:val="00E9017B"/>
    <w:rsid w:val="00E91FB1"/>
    <w:rsid w:val="00E93EBC"/>
    <w:rsid w:val="00E94ADE"/>
    <w:rsid w:val="00E96ECC"/>
    <w:rsid w:val="00EA21EB"/>
    <w:rsid w:val="00EA2269"/>
    <w:rsid w:val="00EA3D4D"/>
    <w:rsid w:val="00EA3FDC"/>
    <w:rsid w:val="00EA5936"/>
    <w:rsid w:val="00EA6C93"/>
    <w:rsid w:val="00EA6DCF"/>
    <w:rsid w:val="00EA703B"/>
    <w:rsid w:val="00EA785E"/>
    <w:rsid w:val="00EB02BB"/>
    <w:rsid w:val="00EB05EE"/>
    <w:rsid w:val="00EB3821"/>
    <w:rsid w:val="00EB6489"/>
    <w:rsid w:val="00EB6B2B"/>
    <w:rsid w:val="00EC0D99"/>
    <w:rsid w:val="00EC281E"/>
    <w:rsid w:val="00EC39A9"/>
    <w:rsid w:val="00EC3C3B"/>
    <w:rsid w:val="00EC40D1"/>
    <w:rsid w:val="00EC6B77"/>
    <w:rsid w:val="00ED1BCD"/>
    <w:rsid w:val="00ED31BC"/>
    <w:rsid w:val="00ED3ED6"/>
    <w:rsid w:val="00ED4557"/>
    <w:rsid w:val="00ED4E98"/>
    <w:rsid w:val="00ED65DB"/>
    <w:rsid w:val="00EE54BE"/>
    <w:rsid w:val="00EE7B03"/>
    <w:rsid w:val="00EF0DC7"/>
    <w:rsid w:val="00EF3579"/>
    <w:rsid w:val="00EF69DE"/>
    <w:rsid w:val="00F009A2"/>
    <w:rsid w:val="00F0337E"/>
    <w:rsid w:val="00F046D9"/>
    <w:rsid w:val="00F05F94"/>
    <w:rsid w:val="00F0703B"/>
    <w:rsid w:val="00F07D15"/>
    <w:rsid w:val="00F121B2"/>
    <w:rsid w:val="00F14282"/>
    <w:rsid w:val="00F16589"/>
    <w:rsid w:val="00F205BA"/>
    <w:rsid w:val="00F22681"/>
    <w:rsid w:val="00F25457"/>
    <w:rsid w:val="00F279AB"/>
    <w:rsid w:val="00F27A27"/>
    <w:rsid w:val="00F27AF0"/>
    <w:rsid w:val="00F34578"/>
    <w:rsid w:val="00F35CFD"/>
    <w:rsid w:val="00F44111"/>
    <w:rsid w:val="00F45321"/>
    <w:rsid w:val="00F45A9E"/>
    <w:rsid w:val="00F4757E"/>
    <w:rsid w:val="00F475DC"/>
    <w:rsid w:val="00F47825"/>
    <w:rsid w:val="00F47F67"/>
    <w:rsid w:val="00F52D90"/>
    <w:rsid w:val="00F545C3"/>
    <w:rsid w:val="00F55255"/>
    <w:rsid w:val="00F562B1"/>
    <w:rsid w:val="00F574DB"/>
    <w:rsid w:val="00F57F09"/>
    <w:rsid w:val="00F608B6"/>
    <w:rsid w:val="00F609A3"/>
    <w:rsid w:val="00F6115F"/>
    <w:rsid w:val="00F61323"/>
    <w:rsid w:val="00F6217A"/>
    <w:rsid w:val="00F6411C"/>
    <w:rsid w:val="00F65E2D"/>
    <w:rsid w:val="00F67261"/>
    <w:rsid w:val="00F72B3C"/>
    <w:rsid w:val="00F7656A"/>
    <w:rsid w:val="00F82BA8"/>
    <w:rsid w:val="00F84656"/>
    <w:rsid w:val="00F8576D"/>
    <w:rsid w:val="00F87027"/>
    <w:rsid w:val="00F907AF"/>
    <w:rsid w:val="00F931DA"/>
    <w:rsid w:val="00F977C1"/>
    <w:rsid w:val="00FA3878"/>
    <w:rsid w:val="00FA400C"/>
    <w:rsid w:val="00FA6CB7"/>
    <w:rsid w:val="00FA6DBB"/>
    <w:rsid w:val="00FA7030"/>
    <w:rsid w:val="00FB0879"/>
    <w:rsid w:val="00FB0E1D"/>
    <w:rsid w:val="00FB28B5"/>
    <w:rsid w:val="00FB2932"/>
    <w:rsid w:val="00FB49D1"/>
    <w:rsid w:val="00FB621D"/>
    <w:rsid w:val="00FB725C"/>
    <w:rsid w:val="00FB7BAD"/>
    <w:rsid w:val="00FC3DE1"/>
    <w:rsid w:val="00FC3FC6"/>
    <w:rsid w:val="00FD35AB"/>
    <w:rsid w:val="00FE04A9"/>
    <w:rsid w:val="00FE100F"/>
    <w:rsid w:val="00FE19EF"/>
    <w:rsid w:val="00FE25FA"/>
    <w:rsid w:val="00FE304F"/>
    <w:rsid w:val="00FE31ED"/>
    <w:rsid w:val="00FE3A69"/>
    <w:rsid w:val="00FE6C2E"/>
    <w:rsid w:val="00FE75F0"/>
    <w:rsid w:val="00FF4102"/>
    <w:rsid w:val="00FF444D"/>
    <w:rsid w:val="032B6D6C"/>
    <w:rsid w:val="037ADA73"/>
    <w:rsid w:val="04E58945"/>
    <w:rsid w:val="04F86488"/>
    <w:rsid w:val="054833EE"/>
    <w:rsid w:val="05CA8416"/>
    <w:rsid w:val="07516623"/>
    <w:rsid w:val="08064C46"/>
    <w:rsid w:val="08228C5E"/>
    <w:rsid w:val="084729A5"/>
    <w:rsid w:val="09828F53"/>
    <w:rsid w:val="09945C8E"/>
    <w:rsid w:val="0A4E1B00"/>
    <w:rsid w:val="0AE6EF7E"/>
    <w:rsid w:val="0B9924E8"/>
    <w:rsid w:val="0BA5E25F"/>
    <w:rsid w:val="0D979B27"/>
    <w:rsid w:val="0E4DAB2E"/>
    <w:rsid w:val="0FB7D2C3"/>
    <w:rsid w:val="109B185E"/>
    <w:rsid w:val="10FF6262"/>
    <w:rsid w:val="124162FC"/>
    <w:rsid w:val="146F2952"/>
    <w:rsid w:val="15849B76"/>
    <w:rsid w:val="169D1095"/>
    <w:rsid w:val="17C9E149"/>
    <w:rsid w:val="18C830FD"/>
    <w:rsid w:val="1BB5E243"/>
    <w:rsid w:val="1BFD6DBF"/>
    <w:rsid w:val="1CE10D39"/>
    <w:rsid w:val="20644D87"/>
    <w:rsid w:val="20F5623A"/>
    <w:rsid w:val="21F059A8"/>
    <w:rsid w:val="22D9FEB5"/>
    <w:rsid w:val="245A33B9"/>
    <w:rsid w:val="25B8FCD4"/>
    <w:rsid w:val="269DB5CE"/>
    <w:rsid w:val="294883D1"/>
    <w:rsid w:val="2957D52B"/>
    <w:rsid w:val="2976499E"/>
    <w:rsid w:val="2B510F10"/>
    <w:rsid w:val="2CA43F8D"/>
    <w:rsid w:val="2D5BC2F1"/>
    <w:rsid w:val="2D5FFC78"/>
    <w:rsid w:val="2D981EEE"/>
    <w:rsid w:val="2FA21BC7"/>
    <w:rsid w:val="2FD41AA9"/>
    <w:rsid w:val="31B8AAB2"/>
    <w:rsid w:val="31F51524"/>
    <w:rsid w:val="34081BDF"/>
    <w:rsid w:val="34E9EB4D"/>
    <w:rsid w:val="35296548"/>
    <w:rsid w:val="35C8C3FB"/>
    <w:rsid w:val="360B0E13"/>
    <w:rsid w:val="365A5277"/>
    <w:rsid w:val="36F95E8E"/>
    <w:rsid w:val="37799126"/>
    <w:rsid w:val="39008ECD"/>
    <w:rsid w:val="3C3FD99D"/>
    <w:rsid w:val="3D04F566"/>
    <w:rsid w:val="3D25E166"/>
    <w:rsid w:val="3E23A746"/>
    <w:rsid w:val="3EF90393"/>
    <w:rsid w:val="3FEDF734"/>
    <w:rsid w:val="40019F40"/>
    <w:rsid w:val="4288304C"/>
    <w:rsid w:val="42D0ECFC"/>
    <w:rsid w:val="44C76B31"/>
    <w:rsid w:val="4601943D"/>
    <w:rsid w:val="4737009D"/>
    <w:rsid w:val="47630E0C"/>
    <w:rsid w:val="484709AE"/>
    <w:rsid w:val="49DACF8B"/>
    <w:rsid w:val="4AC759EC"/>
    <w:rsid w:val="4ACE98CB"/>
    <w:rsid w:val="4BAA9C0B"/>
    <w:rsid w:val="4BCBB5B5"/>
    <w:rsid w:val="4CBC6C40"/>
    <w:rsid w:val="4D83B5AB"/>
    <w:rsid w:val="4E39E33E"/>
    <w:rsid w:val="4FD30B11"/>
    <w:rsid w:val="504ABCF3"/>
    <w:rsid w:val="50F48197"/>
    <w:rsid w:val="514FFCF5"/>
    <w:rsid w:val="528E45F7"/>
    <w:rsid w:val="529A877D"/>
    <w:rsid w:val="53197D77"/>
    <w:rsid w:val="54DB3000"/>
    <w:rsid w:val="55CFCC59"/>
    <w:rsid w:val="56C24731"/>
    <w:rsid w:val="5729DBAF"/>
    <w:rsid w:val="5892B8AF"/>
    <w:rsid w:val="5950A0F9"/>
    <w:rsid w:val="5A423EFE"/>
    <w:rsid w:val="5A804A5A"/>
    <w:rsid w:val="5B831A72"/>
    <w:rsid w:val="5CBB3ED4"/>
    <w:rsid w:val="5D25893A"/>
    <w:rsid w:val="6085F57D"/>
    <w:rsid w:val="6186CE91"/>
    <w:rsid w:val="634A7B53"/>
    <w:rsid w:val="63F1C395"/>
    <w:rsid w:val="64604EC8"/>
    <w:rsid w:val="647C0218"/>
    <w:rsid w:val="669FEDDD"/>
    <w:rsid w:val="66BB34DF"/>
    <w:rsid w:val="66FD5C96"/>
    <w:rsid w:val="687AE4AA"/>
    <w:rsid w:val="6888D320"/>
    <w:rsid w:val="6AF4189E"/>
    <w:rsid w:val="6B55B6C5"/>
    <w:rsid w:val="6B58703E"/>
    <w:rsid w:val="6B699492"/>
    <w:rsid w:val="6C79CEC7"/>
    <w:rsid w:val="6D33BBEF"/>
    <w:rsid w:val="6D918FCE"/>
    <w:rsid w:val="6DDCD54F"/>
    <w:rsid w:val="6E2D79BE"/>
    <w:rsid w:val="6F614D65"/>
    <w:rsid w:val="6F89EF5C"/>
    <w:rsid w:val="718DA0CF"/>
    <w:rsid w:val="71C15A56"/>
    <w:rsid w:val="7260D3CA"/>
    <w:rsid w:val="7275FB2C"/>
    <w:rsid w:val="7361B7E1"/>
    <w:rsid w:val="741DB710"/>
    <w:rsid w:val="7467EDE6"/>
    <w:rsid w:val="74CDB293"/>
    <w:rsid w:val="753B9A65"/>
    <w:rsid w:val="77596AE8"/>
    <w:rsid w:val="785F8178"/>
    <w:rsid w:val="790166E4"/>
    <w:rsid w:val="790F3806"/>
    <w:rsid w:val="7E33C67D"/>
    <w:rsid w:val="7E4FD531"/>
    <w:rsid w:val="7E5565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AC04D"/>
  <w15:chartTrackingRefBased/>
  <w15:docId w15:val="{052E0945-67CC-4F89-8F63-D4160E035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64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64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64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64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64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64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64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64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64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64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A64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64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64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64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64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64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64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6402"/>
    <w:rPr>
      <w:rFonts w:eastAsiaTheme="majorEastAsia" w:cstheme="majorBidi"/>
      <w:color w:val="272727" w:themeColor="text1" w:themeTint="D8"/>
    </w:rPr>
  </w:style>
  <w:style w:type="paragraph" w:styleId="Title">
    <w:name w:val="Title"/>
    <w:basedOn w:val="Normal"/>
    <w:next w:val="Normal"/>
    <w:link w:val="TitleChar"/>
    <w:uiPriority w:val="10"/>
    <w:qFormat/>
    <w:rsid w:val="000A64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64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64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64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6402"/>
    <w:pPr>
      <w:spacing w:before="160"/>
      <w:jc w:val="center"/>
    </w:pPr>
    <w:rPr>
      <w:i/>
      <w:iCs/>
      <w:color w:val="404040" w:themeColor="text1" w:themeTint="BF"/>
    </w:rPr>
  </w:style>
  <w:style w:type="character" w:customStyle="1" w:styleId="QuoteChar">
    <w:name w:val="Quote Char"/>
    <w:basedOn w:val="DefaultParagraphFont"/>
    <w:link w:val="Quote"/>
    <w:uiPriority w:val="29"/>
    <w:rsid w:val="000A6402"/>
    <w:rPr>
      <w:i/>
      <w:iCs/>
      <w:color w:val="404040" w:themeColor="text1" w:themeTint="BF"/>
    </w:rPr>
  </w:style>
  <w:style w:type="paragraph" w:styleId="ListParagraph">
    <w:name w:val="List Paragraph"/>
    <w:basedOn w:val="Normal"/>
    <w:uiPriority w:val="34"/>
    <w:qFormat/>
    <w:rsid w:val="000A6402"/>
    <w:pPr>
      <w:ind w:left="720"/>
      <w:contextualSpacing/>
    </w:pPr>
  </w:style>
  <w:style w:type="character" w:styleId="IntenseEmphasis">
    <w:name w:val="Intense Emphasis"/>
    <w:basedOn w:val="DefaultParagraphFont"/>
    <w:uiPriority w:val="21"/>
    <w:qFormat/>
    <w:rsid w:val="000A6402"/>
    <w:rPr>
      <w:i/>
      <w:iCs/>
      <w:color w:val="0F4761" w:themeColor="accent1" w:themeShade="BF"/>
    </w:rPr>
  </w:style>
  <w:style w:type="paragraph" w:styleId="IntenseQuote">
    <w:name w:val="Intense Quote"/>
    <w:basedOn w:val="Normal"/>
    <w:next w:val="Normal"/>
    <w:link w:val="IntenseQuoteChar"/>
    <w:uiPriority w:val="30"/>
    <w:qFormat/>
    <w:rsid w:val="000A64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6402"/>
    <w:rPr>
      <w:i/>
      <w:iCs/>
      <w:color w:val="0F4761" w:themeColor="accent1" w:themeShade="BF"/>
    </w:rPr>
  </w:style>
  <w:style w:type="character" w:styleId="IntenseReference">
    <w:name w:val="Intense Reference"/>
    <w:basedOn w:val="DefaultParagraphFont"/>
    <w:uiPriority w:val="32"/>
    <w:qFormat/>
    <w:rsid w:val="000A6402"/>
    <w:rPr>
      <w:b/>
      <w:bCs/>
      <w:smallCaps/>
      <w:color w:val="0F4761" w:themeColor="accent1" w:themeShade="BF"/>
      <w:spacing w:val="5"/>
    </w:rPr>
  </w:style>
  <w:style w:type="table" w:styleId="TableGrid">
    <w:name w:val="Table Grid"/>
    <w:basedOn w:val="TableNormal"/>
    <w:uiPriority w:val="39"/>
    <w:rsid w:val="00D91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42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279"/>
  </w:style>
  <w:style w:type="paragraph" w:styleId="Footer">
    <w:name w:val="footer"/>
    <w:basedOn w:val="Normal"/>
    <w:link w:val="FooterChar"/>
    <w:uiPriority w:val="99"/>
    <w:unhideWhenUsed/>
    <w:rsid w:val="000442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2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074385">
      <w:bodyDiv w:val="1"/>
      <w:marLeft w:val="0"/>
      <w:marRight w:val="0"/>
      <w:marTop w:val="0"/>
      <w:marBottom w:val="0"/>
      <w:divBdr>
        <w:top w:val="none" w:sz="0" w:space="0" w:color="auto"/>
        <w:left w:val="none" w:sz="0" w:space="0" w:color="auto"/>
        <w:bottom w:val="none" w:sz="0" w:space="0" w:color="auto"/>
        <w:right w:val="none" w:sz="0" w:space="0" w:color="auto"/>
      </w:divBdr>
    </w:div>
    <w:div w:id="889651959">
      <w:bodyDiv w:val="1"/>
      <w:marLeft w:val="0"/>
      <w:marRight w:val="0"/>
      <w:marTop w:val="0"/>
      <w:marBottom w:val="0"/>
      <w:divBdr>
        <w:top w:val="none" w:sz="0" w:space="0" w:color="auto"/>
        <w:left w:val="none" w:sz="0" w:space="0" w:color="auto"/>
        <w:bottom w:val="none" w:sz="0" w:space="0" w:color="auto"/>
        <w:right w:val="none" w:sz="0" w:space="0" w:color="auto"/>
      </w:divBdr>
    </w:div>
    <w:div w:id="90341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image" Target="media/image3.jpeg"/><Relationship Id="rId26" Type="http://schemas.openxmlformats.org/officeDocument/2006/relationships/diagramData" Target="diagrams/data3.xml"/><Relationship Id="rId21" Type="http://schemas.openxmlformats.org/officeDocument/2006/relationships/diagramData" Target="diagrams/data2.xml"/><Relationship Id="rId34" Type="http://schemas.openxmlformats.org/officeDocument/2006/relationships/diagramColors" Target="diagrams/colors4.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2.jpeg"/><Relationship Id="rId25" Type="http://schemas.microsoft.com/office/2007/relationships/diagramDrawing" Target="diagrams/drawing2.xml"/><Relationship Id="rId33" Type="http://schemas.openxmlformats.org/officeDocument/2006/relationships/diagramQuickStyle" Target="diagrams/quickStyle4.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jpeg"/><Relationship Id="rId29"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diagramColors" Target="diagrams/colors2.xml"/><Relationship Id="rId32" Type="http://schemas.openxmlformats.org/officeDocument/2006/relationships/diagramLayout" Target="diagrams/layout4.xml"/><Relationship Id="rId37"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diagramData" Target="diagrams/data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 Id="rId35" Type="http://schemas.microsoft.com/office/2007/relationships/diagramDrawing" Target="diagrams/drawing4.xml"/><Relationship Id="rId8" Type="http://schemas.openxmlformats.org/officeDocument/2006/relationships/webSettings" Target="webSettings.xml"/><Relationship Id="rId3" Type="http://schemas.openxmlformats.org/officeDocument/2006/relationships/customXml" Target="../customXml/item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D11C94-F3FC-4DB8-ABDD-C7449814EB17}" type="doc">
      <dgm:prSet loTypeId="urn:microsoft.com/office/officeart/2005/8/layout/process1" loCatId="process" qsTypeId="urn:microsoft.com/office/officeart/2005/8/quickstyle/simple1" qsCatId="simple" csTypeId="urn:microsoft.com/office/officeart/2005/8/colors/accent1_2" csCatId="accent1" phldr="1"/>
      <dgm:spPr/>
    </dgm:pt>
    <dgm:pt modelId="{945354BC-F6C2-4E69-ADDB-D384D8D20103}">
      <dgm:prSet phldrT="[Text]"/>
      <dgm:spPr/>
      <dgm:t>
        <a:bodyPr/>
        <a:lstStyle/>
        <a:p>
          <a:r>
            <a:rPr lang="en-US"/>
            <a:t>Evaluations</a:t>
          </a:r>
        </a:p>
      </dgm:t>
    </dgm:pt>
    <dgm:pt modelId="{F1F83E3E-CCE3-450B-BACA-C5D1F356E02E}" type="parTrans" cxnId="{A61F055E-7BD9-47CA-A85F-CAB159945A20}">
      <dgm:prSet/>
      <dgm:spPr/>
      <dgm:t>
        <a:bodyPr/>
        <a:lstStyle/>
        <a:p>
          <a:endParaRPr lang="en-US"/>
        </a:p>
      </dgm:t>
    </dgm:pt>
    <dgm:pt modelId="{91DE107B-6D15-43A3-AF62-FCCA5BB20FA7}" type="sibTrans" cxnId="{A61F055E-7BD9-47CA-A85F-CAB159945A20}">
      <dgm:prSet/>
      <dgm:spPr/>
      <dgm:t>
        <a:bodyPr/>
        <a:lstStyle/>
        <a:p>
          <a:endParaRPr lang="en-US"/>
        </a:p>
      </dgm:t>
    </dgm:pt>
    <dgm:pt modelId="{F8521E6E-9B65-4012-9A69-03DCEAF97F28}">
      <dgm:prSet phldrT="[Text]"/>
      <dgm:spPr/>
      <dgm:t>
        <a:bodyPr/>
        <a:lstStyle/>
        <a:p>
          <a:r>
            <a:rPr lang="en-US"/>
            <a:t>Determine Meeting Flow</a:t>
          </a:r>
        </a:p>
      </dgm:t>
    </dgm:pt>
    <dgm:pt modelId="{486919E1-7B6B-4698-BB4A-69284720C6A2}" type="parTrans" cxnId="{3280B526-B970-498C-8B95-3415850BDF04}">
      <dgm:prSet/>
      <dgm:spPr/>
      <dgm:t>
        <a:bodyPr/>
        <a:lstStyle/>
        <a:p>
          <a:endParaRPr lang="en-US"/>
        </a:p>
      </dgm:t>
    </dgm:pt>
    <dgm:pt modelId="{1C78CAE1-5123-4D4F-A5A1-16C59EEEDB95}" type="sibTrans" cxnId="{3280B526-B970-498C-8B95-3415850BDF04}">
      <dgm:prSet/>
      <dgm:spPr/>
      <dgm:t>
        <a:bodyPr/>
        <a:lstStyle/>
        <a:p>
          <a:endParaRPr lang="en-US"/>
        </a:p>
      </dgm:t>
    </dgm:pt>
    <dgm:pt modelId="{65701107-DA90-4295-80B7-ED9D4AF96BD8}">
      <dgm:prSet phldrT="[Text]"/>
      <dgm:spPr/>
      <dgm:t>
        <a:bodyPr/>
        <a:lstStyle/>
        <a:p>
          <a:r>
            <a:rPr lang="en-US"/>
            <a:t>Meeting Execution &amp; Follow Up</a:t>
          </a:r>
        </a:p>
      </dgm:t>
    </dgm:pt>
    <dgm:pt modelId="{85A674EC-78E8-461C-B63D-0F450B41C6E2}" type="parTrans" cxnId="{D24CA5E6-CC78-490C-86A9-5D10F7D457E0}">
      <dgm:prSet/>
      <dgm:spPr/>
      <dgm:t>
        <a:bodyPr/>
        <a:lstStyle/>
        <a:p>
          <a:endParaRPr lang="en-US"/>
        </a:p>
      </dgm:t>
    </dgm:pt>
    <dgm:pt modelId="{5F5B071E-BD67-4188-BD7A-D0FB19493857}" type="sibTrans" cxnId="{D24CA5E6-CC78-490C-86A9-5D10F7D457E0}">
      <dgm:prSet/>
      <dgm:spPr/>
      <dgm:t>
        <a:bodyPr/>
        <a:lstStyle/>
        <a:p>
          <a:endParaRPr lang="en-US"/>
        </a:p>
      </dgm:t>
    </dgm:pt>
    <dgm:pt modelId="{B8FC11F4-0AB3-4284-B7D6-80C09D442530}" type="pres">
      <dgm:prSet presAssocID="{70D11C94-F3FC-4DB8-ABDD-C7449814EB17}" presName="Name0" presStyleCnt="0">
        <dgm:presLayoutVars>
          <dgm:dir/>
          <dgm:resizeHandles val="exact"/>
        </dgm:presLayoutVars>
      </dgm:prSet>
      <dgm:spPr/>
    </dgm:pt>
    <dgm:pt modelId="{145B9B87-75C7-40BC-9381-F3DD0DA8159B}" type="pres">
      <dgm:prSet presAssocID="{945354BC-F6C2-4E69-ADDB-D384D8D20103}" presName="node" presStyleLbl="node1" presStyleIdx="0" presStyleCnt="3" custScaleX="84213" custScaleY="48284">
        <dgm:presLayoutVars>
          <dgm:bulletEnabled val="1"/>
        </dgm:presLayoutVars>
      </dgm:prSet>
      <dgm:spPr/>
    </dgm:pt>
    <dgm:pt modelId="{1F051B4A-4FAA-4D39-A54F-113F1AAD879F}" type="pres">
      <dgm:prSet presAssocID="{91DE107B-6D15-43A3-AF62-FCCA5BB20FA7}" presName="sibTrans" presStyleLbl="sibTrans2D1" presStyleIdx="0" presStyleCnt="2"/>
      <dgm:spPr/>
    </dgm:pt>
    <dgm:pt modelId="{C1E12EBB-B520-4807-A196-B327CE9DF3E5}" type="pres">
      <dgm:prSet presAssocID="{91DE107B-6D15-43A3-AF62-FCCA5BB20FA7}" presName="connectorText" presStyleLbl="sibTrans2D1" presStyleIdx="0" presStyleCnt="2"/>
      <dgm:spPr/>
    </dgm:pt>
    <dgm:pt modelId="{2C87CC39-137D-40F9-B806-CA3DE4433583}" type="pres">
      <dgm:prSet presAssocID="{F8521E6E-9B65-4012-9A69-03DCEAF97F28}" presName="node" presStyleLbl="node1" presStyleIdx="1" presStyleCnt="3" custScaleY="47814">
        <dgm:presLayoutVars>
          <dgm:bulletEnabled val="1"/>
        </dgm:presLayoutVars>
      </dgm:prSet>
      <dgm:spPr/>
    </dgm:pt>
    <dgm:pt modelId="{A624CD6E-55F1-4E9F-919A-39A169A9373A}" type="pres">
      <dgm:prSet presAssocID="{1C78CAE1-5123-4D4F-A5A1-16C59EEEDB95}" presName="sibTrans" presStyleLbl="sibTrans2D1" presStyleIdx="1" presStyleCnt="2"/>
      <dgm:spPr/>
    </dgm:pt>
    <dgm:pt modelId="{815D782C-9E17-419D-9EC5-F3B6D1C8345F}" type="pres">
      <dgm:prSet presAssocID="{1C78CAE1-5123-4D4F-A5A1-16C59EEEDB95}" presName="connectorText" presStyleLbl="sibTrans2D1" presStyleIdx="1" presStyleCnt="2"/>
      <dgm:spPr/>
    </dgm:pt>
    <dgm:pt modelId="{DB1C513B-FBAF-4F25-9D96-7B13C907F4D3}" type="pres">
      <dgm:prSet presAssocID="{65701107-DA90-4295-80B7-ED9D4AF96BD8}" presName="node" presStyleLbl="node1" presStyleIdx="2" presStyleCnt="3" custScaleY="48283">
        <dgm:presLayoutVars>
          <dgm:bulletEnabled val="1"/>
        </dgm:presLayoutVars>
      </dgm:prSet>
      <dgm:spPr/>
    </dgm:pt>
  </dgm:ptLst>
  <dgm:cxnLst>
    <dgm:cxn modelId="{3280B526-B970-498C-8B95-3415850BDF04}" srcId="{70D11C94-F3FC-4DB8-ABDD-C7449814EB17}" destId="{F8521E6E-9B65-4012-9A69-03DCEAF97F28}" srcOrd="1" destOrd="0" parTransId="{486919E1-7B6B-4698-BB4A-69284720C6A2}" sibTransId="{1C78CAE1-5123-4D4F-A5A1-16C59EEEDB95}"/>
    <dgm:cxn modelId="{C5EBB036-6EF0-4212-9BCB-025579B11E41}" type="presOf" srcId="{70D11C94-F3FC-4DB8-ABDD-C7449814EB17}" destId="{B8FC11F4-0AB3-4284-B7D6-80C09D442530}" srcOrd="0" destOrd="0" presId="urn:microsoft.com/office/officeart/2005/8/layout/process1"/>
    <dgm:cxn modelId="{A61F055E-7BD9-47CA-A85F-CAB159945A20}" srcId="{70D11C94-F3FC-4DB8-ABDD-C7449814EB17}" destId="{945354BC-F6C2-4E69-ADDB-D384D8D20103}" srcOrd="0" destOrd="0" parTransId="{F1F83E3E-CCE3-450B-BACA-C5D1F356E02E}" sibTransId="{91DE107B-6D15-43A3-AF62-FCCA5BB20FA7}"/>
    <dgm:cxn modelId="{C3E1A948-38D0-498B-BFAC-7978E3BD9FB2}" type="presOf" srcId="{945354BC-F6C2-4E69-ADDB-D384D8D20103}" destId="{145B9B87-75C7-40BC-9381-F3DD0DA8159B}" srcOrd="0" destOrd="0" presId="urn:microsoft.com/office/officeart/2005/8/layout/process1"/>
    <dgm:cxn modelId="{05D7CA4C-969C-4E20-98BF-F7AD0D009728}" type="presOf" srcId="{F8521E6E-9B65-4012-9A69-03DCEAF97F28}" destId="{2C87CC39-137D-40F9-B806-CA3DE4433583}" srcOrd="0" destOrd="0" presId="urn:microsoft.com/office/officeart/2005/8/layout/process1"/>
    <dgm:cxn modelId="{CB60B84E-5224-459D-9750-22A0B4F50322}" type="presOf" srcId="{91DE107B-6D15-43A3-AF62-FCCA5BB20FA7}" destId="{1F051B4A-4FAA-4D39-A54F-113F1AAD879F}" srcOrd="0" destOrd="0" presId="urn:microsoft.com/office/officeart/2005/8/layout/process1"/>
    <dgm:cxn modelId="{D3E7C172-98B2-41DC-BB98-3CD0AB8DCEAE}" type="presOf" srcId="{1C78CAE1-5123-4D4F-A5A1-16C59EEEDB95}" destId="{A624CD6E-55F1-4E9F-919A-39A169A9373A}" srcOrd="0" destOrd="0" presId="urn:microsoft.com/office/officeart/2005/8/layout/process1"/>
    <dgm:cxn modelId="{0627AA74-F1BD-4050-A5E9-826B7F53A208}" type="presOf" srcId="{1C78CAE1-5123-4D4F-A5A1-16C59EEEDB95}" destId="{815D782C-9E17-419D-9EC5-F3B6D1C8345F}" srcOrd="1" destOrd="0" presId="urn:microsoft.com/office/officeart/2005/8/layout/process1"/>
    <dgm:cxn modelId="{E3DA62CE-5332-4FD8-ABB6-B5B400F9EC06}" type="presOf" srcId="{65701107-DA90-4295-80B7-ED9D4AF96BD8}" destId="{DB1C513B-FBAF-4F25-9D96-7B13C907F4D3}" srcOrd="0" destOrd="0" presId="urn:microsoft.com/office/officeart/2005/8/layout/process1"/>
    <dgm:cxn modelId="{A3F176D1-62DE-445E-A15D-BB9711E855A2}" type="presOf" srcId="{91DE107B-6D15-43A3-AF62-FCCA5BB20FA7}" destId="{C1E12EBB-B520-4807-A196-B327CE9DF3E5}" srcOrd="1" destOrd="0" presId="urn:microsoft.com/office/officeart/2005/8/layout/process1"/>
    <dgm:cxn modelId="{D24CA5E6-CC78-490C-86A9-5D10F7D457E0}" srcId="{70D11C94-F3FC-4DB8-ABDD-C7449814EB17}" destId="{65701107-DA90-4295-80B7-ED9D4AF96BD8}" srcOrd="2" destOrd="0" parTransId="{85A674EC-78E8-461C-B63D-0F450B41C6E2}" sibTransId="{5F5B071E-BD67-4188-BD7A-D0FB19493857}"/>
    <dgm:cxn modelId="{9451BA2C-9C07-43D8-980E-DE14E5D2B8E0}" type="presParOf" srcId="{B8FC11F4-0AB3-4284-B7D6-80C09D442530}" destId="{145B9B87-75C7-40BC-9381-F3DD0DA8159B}" srcOrd="0" destOrd="0" presId="urn:microsoft.com/office/officeart/2005/8/layout/process1"/>
    <dgm:cxn modelId="{A4838A3F-D6DF-432D-8DAD-4EA420E95857}" type="presParOf" srcId="{B8FC11F4-0AB3-4284-B7D6-80C09D442530}" destId="{1F051B4A-4FAA-4D39-A54F-113F1AAD879F}" srcOrd="1" destOrd="0" presId="urn:microsoft.com/office/officeart/2005/8/layout/process1"/>
    <dgm:cxn modelId="{4CD454BD-1FD7-4750-B9C9-2ECBB8232E72}" type="presParOf" srcId="{1F051B4A-4FAA-4D39-A54F-113F1AAD879F}" destId="{C1E12EBB-B520-4807-A196-B327CE9DF3E5}" srcOrd="0" destOrd="0" presId="urn:microsoft.com/office/officeart/2005/8/layout/process1"/>
    <dgm:cxn modelId="{02F842A4-8A64-49B9-B130-B3DAADD228C3}" type="presParOf" srcId="{B8FC11F4-0AB3-4284-B7D6-80C09D442530}" destId="{2C87CC39-137D-40F9-B806-CA3DE4433583}" srcOrd="2" destOrd="0" presId="urn:microsoft.com/office/officeart/2005/8/layout/process1"/>
    <dgm:cxn modelId="{72849F15-62B7-4EEA-881A-0AC09D44D80C}" type="presParOf" srcId="{B8FC11F4-0AB3-4284-B7D6-80C09D442530}" destId="{A624CD6E-55F1-4E9F-919A-39A169A9373A}" srcOrd="3" destOrd="0" presId="urn:microsoft.com/office/officeart/2005/8/layout/process1"/>
    <dgm:cxn modelId="{37FF46F9-9BA3-454B-B19C-315C8830AE2D}" type="presParOf" srcId="{A624CD6E-55F1-4E9F-919A-39A169A9373A}" destId="{815D782C-9E17-419D-9EC5-F3B6D1C8345F}" srcOrd="0" destOrd="0" presId="urn:microsoft.com/office/officeart/2005/8/layout/process1"/>
    <dgm:cxn modelId="{1868BE82-EC6A-4771-AD8A-AF425A8155E2}" type="presParOf" srcId="{B8FC11F4-0AB3-4284-B7D6-80C09D442530}" destId="{DB1C513B-FBAF-4F25-9D96-7B13C907F4D3}" srcOrd="4"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86CDB09-BC6A-4221-AD45-7B3335C534D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en-US"/>
        </a:p>
      </dgm:t>
    </dgm:pt>
    <dgm:pt modelId="{BB0E662B-8264-4B26-8186-BED554FFE751}">
      <dgm:prSet phldrT="[Text]" custT="1"/>
      <dgm:spPr>
        <a:xfrm>
          <a:off x="2392374" y="890600"/>
          <a:ext cx="891061" cy="891061"/>
        </a:xfrm>
        <a:prstGeom prst="ellipse">
          <a:avLst/>
        </a:prstGeom>
        <a:solidFill>
          <a:srgbClr val="156082">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000">
              <a:solidFill>
                <a:sysClr val="window" lastClr="FFFFFF"/>
              </a:solidFill>
              <a:latin typeface="Aptos" panose="02110004020202020204"/>
              <a:ea typeface="+mn-ea"/>
              <a:cs typeface="+mn-cs"/>
            </a:rPr>
            <a:t>Team Member</a:t>
          </a:r>
        </a:p>
      </dgm:t>
    </dgm:pt>
    <dgm:pt modelId="{98E9E9B2-40AD-4671-979B-08738AD4ACE8}" type="parTrans" cxnId="{06286348-414C-457B-8A5A-3DF5CCBB52B0}">
      <dgm:prSet/>
      <dgm:spPr/>
      <dgm:t>
        <a:bodyPr/>
        <a:lstStyle/>
        <a:p>
          <a:endParaRPr lang="en-US"/>
        </a:p>
      </dgm:t>
    </dgm:pt>
    <dgm:pt modelId="{CFD96955-96E7-462B-AABA-9A3D9D62ADF3}" type="sibTrans" cxnId="{06286348-414C-457B-8A5A-3DF5CCBB52B0}">
      <dgm:prSet/>
      <dgm:spPr/>
      <dgm:t>
        <a:bodyPr/>
        <a:lstStyle/>
        <a:p>
          <a:endParaRPr lang="en-US"/>
        </a:p>
      </dgm:t>
    </dgm:pt>
    <dgm:pt modelId="{5BF73A21-31EF-4311-A59A-F2FBB2C301C2}">
      <dgm:prSet phldrT="[Text]" custT="1"/>
      <dgm:spPr>
        <a:xfrm>
          <a:off x="2410956" y="-78737"/>
          <a:ext cx="853898" cy="939070"/>
        </a:xfrm>
        <a:prstGeom prst="ellipse">
          <a:avLst/>
        </a:prstGeom>
        <a:solidFill>
          <a:srgbClr val="156082">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600">
              <a:solidFill>
                <a:sysClr val="window" lastClr="FFFFFF"/>
              </a:solidFill>
              <a:latin typeface="Aptos" panose="02110004020202020204"/>
              <a:ea typeface="+mn-ea"/>
              <a:cs typeface="+mn-cs"/>
            </a:rPr>
            <a:t>Communication </a:t>
          </a:r>
        </a:p>
      </dgm:t>
    </dgm:pt>
    <dgm:pt modelId="{9906C0D9-B57B-4082-9D39-FA3C95B22E6A}" type="parTrans" cxnId="{C9DD4AEF-369F-46E6-971D-1694C3A1CA76}">
      <dgm:prSet/>
      <dgm:spPr/>
      <dgm:t>
        <a:bodyPr/>
        <a:lstStyle/>
        <a:p>
          <a:endParaRPr lang="en-US"/>
        </a:p>
      </dgm:t>
    </dgm:pt>
    <dgm:pt modelId="{9D89B888-7B4D-4A9A-88CF-06CDB131BA05}" type="sibTrans" cxnId="{C9DD4AEF-369F-46E6-971D-1694C3A1CA76}">
      <dgm:prSet/>
      <dgm:spPr>
        <a:xfrm>
          <a:off x="2256052" y="285975"/>
          <a:ext cx="1935576" cy="1935576"/>
        </a:xfrm>
        <a:prstGeom prst="blockArc">
          <a:avLst>
            <a:gd name="adj1" fmla="val 14754291"/>
            <a:gd name="adj2" fmla="val 299915"/>
            <a:gd name="adj3" fmla="val 4640"/>
          </a:avLst>
        </a:prstGeom>
        <a:solidFill>
          <a:srgbClr val="156082">
            <a:tint val="60000"/>
            <a:hueOff val="0"/>
            <a:satOff val="0"/>
            <a:lumOff val="0"/>
            <a:alphaOff val="0"/>
          </a:srgbClr>
        </a:solidFill>
        <a:ln>
          <a:noFill/>
        </a:ln>
        <a:effectLst/>
      </dgm:spPr>
      <dgm:t>
        <a:bodyPr/>
        <a:lstStyle/>
        <a:p>
          <a:endParaRPr lang="en-US"/>
        </a:p>
      </dgm:t>
    </dgm:pt>
    <dgm:pt modelId="{1A11ED77-C717-4EA9-BE2A-59CE950104F8}">
      <dgm:prSet phldrT="[Text]" custT="1"/>
      <dgm:spPr>
        <a:xfrm>
          <a:off x="3639436" y="762727"/>
          <a:ext cx="1052286" cy="1146808"/>
        </a:xfrm>
        <a:prstGeom prst="ellipse">
          <a:avLst/>
        </a:prstGeom>
        <a:solidFill>
          <a:srgbClr val="156082">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400">
              <a:solidFill>
                <a:sysClr val="window" lastClr="FFFFFF"/>
              </a:solidFill>
              <a:latin typeface="Aptos" panose="02110004020202020204"/>
              <a:ea typeface="+mn-ea"/>
              <a:cs typeface="+mn-cs"/>
            </a:rPr>
            <a:t>Attitude</a:t>
          </a:r>
        </a:p>
      </dgm:t>
    </dgm:pt>
    <dgm:pt modelId="{CC31404F-92E9-4274-8E52-F9B99FD4AF44}" type="parTrans" cxnId="{8C6C773E-3C2F-495E-AA6D-7B7448FE1DB2}">
      <dgm:prSet/>
      <dgm:spPr/>
      <dgm:t>
        <a:bodyPr/>
        <a:lstStyle/>
        <a:p>
          <a:endParaRPr lang="en-US"/>
        </a:p>
      </dgm:t>
    </dgm:pt>
    <dgm:pt modelId="{97D714DA-2CE3-4804-9B4E-8CC0EBFE0CDA}" type="sibTrans" cxnId="{8C6C773E-3C2F-495E-AA6D-7B7448FE1DB2}">
      <dgm:prSet/>
      <dgm:spPr>
        <a:xfrm>
          <a:off x="2256052" y="450711"/>
          <a:ext cx="1935576" cy="1935576"/>
        </a:xfrm>
        <a:prstGeom prst="blockArc">
          <a:avLst>
            <a:gd name="adj1" fmla="val 21300085"/>
            <a:gd name="adj2" fmla="val 6845709"/>
            <a:gd name="adj3" fmla="val 4640"/>
          </a:avLst>
        </a:prstGeom>
        <a:solidFill>
          <a:srgbClr val="156082">
            <a:tint val="60000"/>
            <a:hueOff val="0"/>
            <a:satOff val="0"/>
            <a:lumOff val="0"/>
            <a:alphaOff val="0"/>
          </a:srgbClr>
        </a:solidFill>
        <a:ln>
          <a:noFill/>
        </a:ln>
        <a:effectLst/>
      </dgm:spPr>
      <dgm:t>
        <a:bodyPr/>
        <a:lstStyle/>
        <a:p>
          <a:endParaRPr lang="en-US"/>
        </a:p>
      </dgm:t>
    </dgm:pt>
    <dgm:pt modelId="{A033A51D-99A9-4346-B3FD-5333E159703A}">
      <dgm:prSet phldrT="[Text]" custT="1"/>
      <dgm:spPr>
        <a:xfrm>
          <a:off x="2526033" y="1969593"/>
          <a:ext cx="623743" cy="623743"/>
        </a:xfrm>
        <a:prstGeom prst="ellipse">
          <a:avLst/>
        </a:prstGeom>
        <a:solidFill>
          <a:srgbClr val="156082">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1200">
              <a:solidFill>
                <a:sysClr val="window" lastClr="FFFFFF"/>
              </a:solidFill>
              <a:latin typeface="Aptos" panose="02110004020202020204"/>
              <a:ea typeface="+mn-ea"/>
              <a:cs typeface="+mn-cs"/>
            </a:rPr>
            <a:t>Effort</a:t>
          </a:r>
        </a:p>
      </dgm:t>
    </dgm:pt>
    <dgm:pt modelId="{E463B2F9-CFC3-429E-BEF7-E9B145DF10DD}" type="parTrans" cxnId="{D62AE3F1-F57D-460B-BE5A-1CFD735943F0}">
      <dgm:prSet/>
      <dgm:spPr/>
      <dgm:t>
        <a:bodyPr/>
        <a:lstStyle/>
        <a:p>
          <a:endParaRPr lang="en-US"/>
        </a:p>
      </dgm:t>
    </dgm:pt>
    <dgm:pt modelId="{03247BA1-CB1D-437B-ABE9-1873C608B237}" type="sibTrans" cxnId="{D62AE3F1-F57D-460B-BE5A-1CFD735943F0}">
      <dgm:prSet/>
      <dgm:spPr>
        <a:xfrm>
          <a:off x="1539763" y="427944"/>
          <a:ext cx="1935576" cy="1935576"/>
        </a:xfrm>
        <a:prstGeom prst="blockArc">
          <a:avLst>
            <a:gd name="adj1" fmla="val 4172754"/>
            <a:gd name="adj2" fmla="val 10984485"/>
            <a:gd name="adj3" fmla="val 4640"/>
          </a:avLst>
        </a:prstGeom>
        <a:solidFill>
          <a:srgbClr val="156082">
            <a:tint val="60000"/>
            <a:hueOff val="0"/>
            <a:satOff val="0"/>
            <a:lumOff val="0"/>
            <a:alphaOff val="0"/>
          </a:srgbClr>
        </a:solidFill>
        <a:ln>
          <a:noFill/>
        </a:ln>
        <a:effectLst/>
      </dgm:spPr>
      <dgm:t>
        <a:bodyPr/>
        <a:lstStyle/>
        <a:p>
          <a:endParaRPr lang="en-US"/>
        </a:p>
      </dgm:t>
    </dgm:pt>
    <dgm:pt modelId="{62D56AEB-AE42-4977-BD28-8EF82D69A9CB}">
      <dgm:prSet phldrT="[Text]" custT="1"/>
      <dgm:spPr>
        <a:xfrm>
          <a:off x="1029000" y="753839"/>
          <a:ext cx="1069158" cy="1182374"/>
        </a:xfrm>
        <a:prstGeom prst="ellipse">
          <a:avLst/>
        </a:prstGeom>
        <a:solidFill>
          <a:srgbClr val="156082">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sz="2000">
              <a:solidFill>
                <a:sysClr val="window" lastClr="FFFFFF"/>
              </a:solidFill>
              <a:latin typeface="Aptos" panose="02110004020202020204"/>
              <a:ea typeface="+mn-ea"/>
              <a:cs typeface="+mn-cs"/>
            </a:rPr>
            <a:t>KPI's</a:t>
          </a:r>
        </a:p>
      </dgm:t>
    </dgm:pt>
    <dgm:pt modelId="{737708BD-2112-4F7A-B75B-83E51E936059}" type="parTrans" cxnId="{925E0333-1092-4051-8835-318463CA4C7F}">
      <dgm:prSet/>
      <dgm:spPr/>
      <dgm:t>
        <a:bodyPr/>
        <a:lstStyle/>
        <a:p>
          <a:endParaRPr lang="en-US"/>
        </a:p>
      </dgm:t>
    </dgm:pt>
    <dgm:pt modelId="{44377E91-4076-4CF0-A51B-277AE99E39A0}" type="sibTrans" cxnId="{925E0333-1092-4051-8835-318463CA4C7F}">
      <dgm:prSet/>
      <dgm:spPr>
        <a:xfrm>
          <a:off x="1538608" y="308310"/>
          <a:ext cx="1935576" cy="1935576"/>
        </a:xfrm>
        <a:prstGeom prst="blockArc">
          <a:avLst>
            <a:gd name="adj1" fmla="val 10549121"/>
            <a:gd name="adj2" fmla="val 17431731"/>
            <a:gd name="adj3" fmla="val 4640"/>
          </a:avLst>
        </a:prstGeom>
        <a:solidFill>
          <a:srgbClr val="156082">
            <a:tint val="60000"/>
            <a:hueOff val="0"/>
            <a:satOff val="0"/>
            <a:lumOff val="0"/>
            <a:alphaOff val="0"/>
          </a:srgbClr>
        </a:solidFill>
        <a:ln>
          <a:noFill/>
        </a:ln>
        <a:effectLst/>
      </dgm:spPr>
      <dgm:t>
        <a:bodyPr/>
        <a:lstStyle/>
        <a:p>
          <a:endParaRPr lang="en-US"/>
        </a:p>
      </dgm:t>
    </dgm:pt>
    <dgm:pt modelId="{7CD6E7DE-D048-4619-9C7C-0A363C184686}" type="pres">
      <dgm:prSet presAssocID="{986CDB09-BC6A-4221-AD45-7B3335C534DC}" presName="Name0" presStyleCnt="0">
        <dgm:presLayoutVars>
          <dgm:chMax val="1"/>
          <dgm:dir/>
          <dgm:animLvl val="ctr"/>
          <dgm:resizeHandles val="exact"/>
        </dgm:presLayoutVars>
      </dgm:prSet>
      <dgm:spPr/>
    </dgm:pt>
    <dgm:pt modelId="{70F4B4E2-E51A-40DD-99A8-2A1E9671BADF}" type="pres">
      <dgm:prSet presAssocID="{BB0E662B-8264-4B26-8186-BED554FFE751}" presName="centerShape" presStyleLbl="node0" presStyleIdx="0" presStyleCnt="1"/>
      <dgm:spPr/>
    </dgm:pt>
    <dgm:pt modelId="{6A2609F4-752A-4399-90F5-148CC1A1BF3B}" type="pres">
      <dgm:prSet presAssocID="{5BF73A21-31EF-4311-A59A-F2FBB2C301C2}" presName="node" presStyleLbl="node1" presStyleIdx="0" presStyleCnt="4" custScaleX="136899" custScaleY="150554">
        <dgm:presLayoutVars>
          <dgm:bulletEnabled val="1"/>
        </dgm:presLayoutVars>
      </dgm:prSet>
      <dgm:spPr/>
    </dgm:pt>
    <dgm:pt modelId="{E9669FE4-84A4-4293-90B6-232E6C804014}" type="pres">
      <dgm:prSet presAssocID="{5BF73A21-31EF-4311-A59A-F2FBB2C301C2}" presName="dummy" presStyleCnt="0"/>
      <dgm:spPr/>
    </dgm:pt>
    <dgm:pt modelId="{CB3F5627-2380-4186-88AC-7DBC0DB511E5}" type="pres">
      <dgm:prSet presAssocID="{9D89B888-7B4D-4A9A-88CF-06CDB131BA05}" presName="sibTrans" presStyleLbl="sibTrans2D1" presStyleIdx="0" presStyleCnt="4"/>
      <dgm:spPr/>
    </dgm:pt>
    <dgm:pt modelId="{84742311-E406-495D-8B68-81EAF43367DB}" type="pres">
      <dgm:prSet presAssocID="{1A11ED77-C717-4EA9-BE2A-59CE950104F8}" presName="node" presStyleLbl="node1" presStyleIdx="1" presStyleCnt="4" custScaleX="168705" custScaleY="183859" custRadScaleRad="140445">
        <dgm:presLayoutVars>
          <dgm:bulletEnabled val="1"/>
        </dgm:presLayoutVars>
      </dgm:prSet>
      <dgm:spPr/>
    </dgm:pt>
    <dgm:pt modelId="{2D8FBB15-D936-4C49-80ED-9A57F36058B3}" type="pres">
      <dgm:prSet presAssocID="{1A11ED77-C717-4EA9-BE2A-59CE950104F8}" presName="dummy" presStyleCnt="0"/>
      <dgm:spPr/>
    </dgm:pt>
    <dgm:pt modelId="{1D96B8AE-B569-4AE1-99B2-A17B07921E5C}" type="pres">
      <dgm:prSet presAssocID="{97D714DA-2CE3-4804-9B4E-8CC0EBFE0CDA}" presName="sibTrans" presStyleLbl="sibTrans2D1" presStyleIdx="1" presStyleCnt="4"/>
      <dgm:spPr/>
    </dgm:pt>
    <dgm:pt modelId="{63184034-B936-4C0F-9F85-D0A5698D1E53}" type="pres">
      <dgm:prSet presAssocID="{A033A51D-99A9-4346-B3FD-5333E159703A}" presName="node" presStyleLbl="node1" presStyleIdx="2" presStyleCnt="4">
        <dgm:presLayoutVars>
          <dgm:bulletEnabled val="1"/>
        </dgm:presLayoutVars>
      </dgm:prSet>
      <dgm:spPr/>
    </dgm:pt>
    <dgm:pt modelId="{63091160-B630-4059-8527-6DA82E76EA87}" type="pres">
      <dgm:prSet presAssocID="{A033A51D-99A9-4346-B3FD-5333E159703A}" presName="dummy" presStyleCnt="0"/>
      <dgm:spPr/>
    </dgm:pt>
    <dgm:pt modelId="{4A0C560F-E9AA-4A1B-9178-92884A9BA47B}" type="pres">
      <dgm:prSet presAssocID="{03247BA1-CB1D-437B-ABE9-1873C608B237}" presName="sibTrans" presStyleLbl="sibTrans2D1" presStyleIdx="2" presStyleCnt="4"/>
      <dgm:spPr/>
    </dgm:pt>
    <dgm:pt modelId="{26B56BE0-EFED-4FBB-913A-007ABA36ABB7}" type="pres">
      <dgm:prSet presAssocID="{62D56AEB-AE42-4977-BD28-8EF82D69A9CB}" presName="node" presStyleLbl="node1" presStyleIdx="3" presStyleCnt="4" custScaleX="171410" custScaleY="189561" custRadScaleRad="134805" custRadScaleInc="-1333">
        <dgm:presLayoutVars>
          <dgm:bulletEnabled val="1"/>
        </dgm:presLayoutVars>
      </dgm:prSet>
      <dgm:spPr/>
    </dgm:pt>
    <dgm:pt modelId="{8D1B37DF-BC4F-410E-B83F-E609CD81E779}" type="pres">
      <dgm:prSet presAssocID="{62D56AEB-AE42-4977-BD28-8EF82D69A9CB}" presName="dummy" presStyleCnt="0"/>
      <dgm:spPr/>
    </dgm:pt>
    <dgm:pt modelId="{9975D0EA-3981-4DD5-9210-53AD5B4C58A9}" type="pres">
      <dgm:prSet presAssocID="{44377E91-4076-4CF0-A51B-277AE99E39A0}" presName="sibTrans" presStyleLbl="sibTrans2D1" presStyleIdx="3" presStyleCnt="4"/>
      <dgm:spPr/>
    </dgm:pt>
  </dgm:ptLst>
  <dgm:cxnLst>
    <dgm:cxn modelId="{D3CADF0B-3924-4E5A-B75F-B0902F4837AA}" type="presOf" srcId="{03247BA1-CB1D-437B-ABE9-1873C608B237}" destId="{4A0C560F-E9AA-4A1B-9178-92884A9BA47B}" srcOrd="0" destOrd="0" presId="urn:microsoft.com/office/officeart/2005/8/layout/radial6"/>
    <dgm:cxn modelId="{763D6119-E5BD-465E-8C70-69937AE14D08}" type="presOf" srcId="{62D56AEB-AE42-4977-BD28-8EF82D69A9CB}" destId="{26B56BE0-EFED-4FBB-913A-007ABA36ABB7}" srcOrd="0" destOrd="0" presId="urn:microsoft.com/office/officeart/2005/8/layout/radial6"/>
    <dgm:cxn modelId="{B9665C20-9B87-4E74-87EA-AB7EB4B52F2A}" type="presOf" srcId="{44377E91-4076-4CF0-A51B-277AE99E39A0}" destId="{9975D0EA-3981-4DD5-9210-53AD5B4C58A9}" srcOrd="0" destOrd="0" presId="urn:microsoft.com/office/officeart/2005/8/layout/radial6"/>
    <dgm:cxn modelId="{925E0333-1092-4051-8835-318463CA4C7F}" srcId="{BB0E662B-8264-4B26-8186-BED554FFE751}" destId="{62D56AEB-AE42-4977-BD28-8EF82D69A9CB}" srcOrd="3" destOrd="0" parTransId="{737708BD-2112-4F7A-B75B-83E51E936059}" sibTransId="{44377E91-4076-4CF0-A51B-277AE99E39A0}"/>
    <dgm:cxn modelId="{8C6C773E-3C2F-495E-AA6D-7B7448FE1DB2}" srcId="{BB0E662B-8264-4B26-8186-BED554FFE751}" destId="{1A11ED77-C717-4EA9-BE2A-59CE950104F8}" srcOrd="1" destOrd="0" parTransId="{CC31404F-92E9-4274-8E52-F9B99FD4AF44}" sibTransId="{97D714DA-2CE3-4804-9B4E-8CC0EBFE0CDA}"/>
    <dgm:cxn modelId="{06286348-414C-457B-8A5A-3DF5CCBB52B0}" srcId="{986CDB09-BC6A-4221-AD45-7B3335C534DC}" destId="{BB0E662B-8264-4B26-8186-BED554FFE751}" srcOrd="0" destOrd="0" parTransId="{98E9E9B2-40AD-4671-979B-08738AD4ACE8}" sibTransId="{CFD96955-96E7-462B-AABA-9A3D9D62ADF3}"/>
    <dgm:cxn modelId="{72C55E71-7EE9-402C-8EB4-4871ED387C69}" type="presOf" srcId="{9D89B888-7B4D-4A9A-88CF-06CDB131BA05}" destId="{CB3F5627-2380-4186-88AC-7DBC0DB511E5}" srcOrd="0" destOrd="0" presId="urn:microsoft.com/office/officeart/2005/8/layout/radial6"/>
    <dgm:cxn modelId="{9EF32B7D-018C-41B5-8793-89D871A265E4}" type="presOf" srcId="{1A11ED77-C717-4EA9-BE2A-59CE950104F8}" destId="{84742311-E406-495D-8B68-81EAF43367DB}" srcOrd="0" destOrd="0" presId="urn:microsoft.com/office/officeart/2005/8/layout/radial6"/>
    <dgm:cxn modelId="{9BE0B384-CDE7-4C25-8269-B74E4AECD16D}" type="presOf" srcId="{97D714DA-2CE3-4804-9B4E-8CC0EBFE0CDA}" destId="{1D96B8AE-B569-4AE1-99B2-A17B07921E5C}" srcOrd="0" destOrd="0" presId="urn:microsoft.com/office/officeart/2005/8/layout/radial6"/>
    <dgm:cxn modelId="{16F6AC88-F6BA-4CDA-9709-A8B08D8A06B1}" type="presOf" srcId="{BB0E662B-8264-4B26-8186-BED554FFE751}" destId="{70F4B4E2-E51A-40DD-99A8-2A1E9671BADF}" srcOrd="0" destOrd="0" presId="urn:microsoft.com/office/officeart/2005/8/layout/radial6"/>
    <dgm:cxn modelId="{6D1DBABF-44B8-4637-AC88-DEC28C429F4C}" type="presOf" srcId="{A033A51D-99A9-4346-B3FD-5333E159703A}" destId="{63184034-B936-4C0F-9F85-D0A5698D1E53}" srcOrd="0" destOrd="0" presId="urn:microsoft.com/office/officeart/2005/8/layout/radial6"/>
    <dgm:cxn modelId="{63C573C9-271D-4A84-BB3D-5838AADC2FBE}" type="presOf" srcId="{986CDB09-BC6A-4221-AD45-7B3335C534DC}" destId="{7CD6E7DE-D048-4619-9C7C-0A363C184686}" srcOrd="0" destOrd="0" presId="urn:microsoft.com/office/officeart/2005/8/layout/radial6"/>
    <dgm:cxn modelId="{C918B5DE-9A82-4647-A5A3-3FEDFB697FB3}" type="presOf" srcId="{5BF73A21-31EF-4311-A59A-F2FBB2C301C2}" destId="{6A2609F4-752A-4399-90F5-148CC1A1BF3B}" srcOrd="0" destOrd="0" presId="urn:microsoft.com/office/officeart/2005/8/layout/radial6"/>
    <dgm:cxn modelId="{C9DD4AEF-369F-46E6-971D-1694C3A1CA76}" srcId="{BB0E662B-8264-4B26-8186-BED554FFE751}" destId="{5BF73A21-31EF-4311-A59A-F2FBB2C301C2}" srcOrd="0" destOrd="0" parTransId="{9906C0D9-B57B-4082-9D39-FA3C95B22E6A}" sibTransId="{9D89B888-7B4D-4A9A-88CF-06CDB131BA05}"/>
    <dgm:cxn modelId="{D62AE3F1-F57D-460B-BE5A-1CFD735943F0}" srcId="{BB0E662B-8264-4B26-8186-BED554FFE751}" destId="{A033A51D-99A9-4346-B3FD-5333E159703A}" srcOrd="2" destOrd="0" parTransId="{E463B2F9-CFC3-429E-BEF7-E9B145DF10DD}" sibTransId="{03247BA1-CB1D-437B-ABE9-1873C608B237}"/>
    <dgm:cxn modelId="{D152F316-1530-4358-BBB5-68DE5283D76C}" type="presParOf" srcId="{7CD6E7DE-D048-4619-9C7C-0A363C184686}" destId="{70F4B4E2-E51A-40DD-99A8-2A1E9671BADF}" srcOrd="0" destOrd="0" presId="urn:microsoft.com/office/officeart/2005/8/layout/radial6"/>
    <dgm:cxn modelId="{7E6053DB-6D5A-448C-B117-0E964AE58E07}" type="presParOf" srcId="{7CD6E7DE-D048-4619-9C7C-0A363C184686}" destId="{6A2609F4-752A-4399-90F5-148CC1A1BF3B}" srcOrd="1" destOrd="0" presId="urn:microsoft.com/office/officeart/2005/8/layout/radial6"/>
    <dgm:cxn modelId="{0A62C277-0A17-49C7-B3F5-57C88A5ACCC4}" type="presParOf" srcId="{7CD6E7DE-D048-4619-9C7C-0A363C184686}" destId="{E9669FE4-84A4-4293-90B6-232E6C804014}" srcOrd="2" destOrd="0" presId="urn:microsoft.com/office/officeart/2005/8/layout/radial6"/>
    <dgm:cxn modelId="{043D589D-2EF6-4FDB-B225-CAD8B9863D64}" type="presParOf" srcId="{7CD6E7DE-D048-4619-9C7C-0A363C184686}" destId="{CB3F5627-2380-4186-88AC-7DBC0DB511E5}" srcOrd="3" destOrd="0" presId="urn:microsoft.com/office/officeart/2005/8/layout/radial6"/>
    <dgm:cxn modelId="{AC1E881E-A564-48F5-BA15-83D7EF70DCFF}" type="presParOf" srcId="{7CD6E7DE-D048-4619-9C7C-0A363C184686}" destId="{84742311-E406-495D-8B68-81EAF43367DB}" srcOrd="4" destOrd="0" presId="urn:microsoft.com/office/officeart/2005/8/layout/radial6"/>
    <dgm:cxn modelId="{A1019E28-9B33-4E1A-9C73-AE9D2C2E7ED9}" type="presParOf" srcId="{7CD6E7DE-D048-4619-9C7C-0A363C184686}" destId="{2D8FBB15-D936-4C49-80ED-9A57F36058B3}" srcOrd="5" destOrd="0" presId="urn:microsoft.com/office/officeart/2005/8/layout/radial6"/>
    <dgm:cxn modelId="{17796148-5DB3-4902-B691-E68957EAD7E9}" type="presParOf" srcId="{7CD6E7DE-D048-4619-9C7C-0A363C184686}" destId="{1D96B8AE-B569-4AE1-99B2-A17B07921E5C}" srcOrd="6" destOrd="0" presId="urn:microsoft.com/office/officeart/2005/8/layout/radial6"/>
    <dgm:cxn modelId="{B8142A58-2662-404A-B5C9-035EB20A1DB4}" type="presParOf" srcId="{7CD6E7DE-D048-4619-9C7C-0A363C184686}" destId="{63184034-B936-4C0F-9F85-D0A5698D1E53}" srcOrd="7" destOrd="0" presId="urn:microsoft.com/office/officeart/2005/8/layout/radial6"/>
    <dgm:cxn modelId="{BDEF5EBA-7C96-46D4-A47A-1D7917CBCC85}" type="presParOf" srcId="{7CD6E7DE-D048-4619-9C7C-0A363C184686}" destId="{63091160-B630-4059-8527-6DA82E76EA87}" srcOrd="8" destOrd="0" presId="urn:microsoft.com/office/officeart/2005/8/layout/radial6"/>
    <dgm:cxn modelId="{87086218-8531-4776-B624-995563244A37}" type="presParOf" srcId="{7CD6E7DE-D048-4619-9C7C-0A363C184686}" destId="{4A0C560F-E9AA-4A1B-9178-92884A9BA47B}" srcOrd="9" destOrd="0" presId="urn:microsoft.com/office/officeart/2005/8/layout/radial6"/>
    <dgm:cxn modelId="{BE0B5731-7A32-485B-AE75-FDA1C187B898}" type="presParOf" srcId="{7CD6E7DE-D048-4619-9C7C-0A363C184686}" destId="{26B56BE0-EFED-4FBB-913A-007ABA36ABB7}" srcOrd="10" destOrd="0" presId="urn:microsoft.com/office/officeart/2005/8/layout/radial6"/>
    <dgm:cxn modelId="{7187FD85-B046-4FC2-BCE1-A71B076D973D}" type="presParOf" srcId="{7CD6E7DE-D048-4619-9C7C-0A363C184686}" destId="{8D1B37DF-BC4F-410E-B83F-E609CD81E779}" srcOrd="11" destOrd="0" presId="urn:microsoft.com/office/officeart/2005/8/layout/radial6"/>
    <dgm:cxn modelId="{B1F755BA-9D1C-41C3-968B-7DAEF9064495}" type="presParOf" srcId="{7CD6E7DE-D048-4619-9C7C-0A363C184686}" destId="{9975D0EA-3981-4DD5-9210-53AD5B4C58A9}" srcOrd="12" destOrd="0" presId="urn:microsoft.com/office/officeart/2005/8/layout/radial6"/>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1F39173-0BCD-4E68-94EF-C8E22598BA79}" type="doc">
      <dgm:prSet loTypeId="urn:microsoft.com/office/officeart/2005/8/layout/funnel1" loCatId="relationship" qsTypeId="urn:microsoft.com/office/officeart/2005/8/quickstyle/simple5" qsCatId="simple" csTypeId="urn:microsoft.com/office/officeart/2005/8/colors/accent1_2" csCatId="accent1" phldr="1"/>
      <dgm:spPr/>
      <dgm:t>
        <a:bodyPr/>
        <a:lstStyle/>
        <a:p>
          <a:endParaRPr lang="en-US"/>
        </a:p>
      </dgm:t>
    </dgm:pt>
    <dgm:pt modelId="{05CC8C5C-E872-4EB1-9AB3-F68520F066AE}">
      <dgm:prSet phldrT="[Text]"/>
      <dgm:spPr>
        <a:xfrm>
          <a:off x="2528204" y="171218"/>
          <a:ext cx="761345" cy="761345"/>
        </a:xfrm>
        <a:prstGeom prst="ellipse">
          <a:avLst/>
        </a:prstGeom>
        <a:gradFill rotWithShape="0">
          <a:gsLst>
            <a:gs pos="0">
              <a:srgbClr val="156082">
                <a:hueOff val="0"/>
                <a:satOff val="0"/>
                <a:lumOff val="0"/>
                <a:alphaOff val="0"/>
                <a:satMod val="103000"/>
                <a:lumMod val="102000"/>
                <a:tint val="94000"/>
              </a:srgbClr>
            </a:gs>
            <a:gs pos="50000">
              <a:srgbClr val="156082">
                <a:hueOff val="0"/>
                <a:satOff val="0"/>
                <a:lumOff val="0"/>
                <a:alphaOff val="0"/>
                <a:satMod val="110000"/>
                <a:lumMod val="100000"/>
                <a:shade val="100000"/>
              </a:srgbClr>
            </a:gs>
            <a:gs pos="100000">
              <a:srgbClr val="156082">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pPr>
            <a:buNone/>
          </a:pPr>
          <a:r>
            <a:rPr lang="en-US">
              <a:solidFill>
                <a:sysClr val="window" lastClr="FFFFFF"/>
              </a:solidFill>
              <a:latin typeface="Aptos" panose="02110004020202020204"/>
              <a:ea typeface="+mn-ea"/>
              <a:cs typeface="+mn-cs"/>
            </a:rPr>
            <a:t>Proactive</a:t>
          </a:r>
        </a:p>
      </dgm:t>
    </dgm:pt>
    <dgm:pt modelId="{EB933837-0ADB-4653-8210-D079F5FA9D9E}" type="parTrans" cxnId="{69EEA2AF-0523-4476-A313-7ACDB77BEDA1}">
      <dgm:prSet/>
      <dgm:spPr/>
      <dgm:t>
        <a:bodyPr/>
        <a:lstStyle/>
        <a:p>
          <a:endParaRPr lang="en-US"/>
        </a:p>
      </dgm:t>
    </dgm:pt>
    <dgm:pt modelId="{3EF6FAD7-E337-41A3-80E7-9F7EF22C3E55}" type="sibTrans" cxnId="{69EEA2AF-0523-4476-A313-7ACDB77BEDA1}">
      <dgm:prSet/>
      <dgm:spPr/>
      <dgm:t>
        <a:bodyPr/>
        <a:lstStyle/>
        <a:p>
          <a:endParaRPr lang="en-US"/>
        </a:p>
      </dgm:t>
    </dgm:pt>
    <dgm:pt modelId="{AE348BB7-66D5-4D47-A093-82B675B7829C}">
      <dgm:prSet phldrT="[Text]"/>
      <dgm:spPr>
        <a:xfrm>
          <a:off x="1749940" y="355294"/>
          <a:ext cx="761345" cy="761345"/>
        </a:xfrm>
        <a:prstGeom prst="ellipse">
          <a:avLst/>
        </a:prstGeom>
        <a:gradFill rotWithShape="0">
          <a:gsLst>
            <a:gs pos="0">
              <a:srgbClr val="156082">
                <a:hueOff val="0"/>
                <a:satOff val="0"/>
                <a:lumOff val="0"/>
                <a:alphaOff val="0"/>
                <a:satMod val="103000"/>
                <a:lumMod val="102000"/>
                <a:tint val="94000"/>
              </a:srgbClr>
            </a:gs>
            <a:gs pos="50000">
              <a:srgbClr val="156082">
                <a:hueOff val="0"/>
                <a:satOff val="0"/>
                <a:lumOff val="0"/>
                <a:alphaOff val="0"/>
                <a:satMod val="110000"/>
                <a:lumMod val="100000"/>
                <a:shade val="100000"/>
              </a:srgbClr>
            </a:gs>
            <a:gs pos="100000">
              <a:srgbClr val="156082">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pPr>
            <a:buNone/>
          </a:pPr>
          <a:r>
            <a:rPr lang="en-US">
              <a:solidFill>
                <a:sysClr val="window" lastClr="FFFFFF"/>
              </a:solidFill>
              <a:latin typeface="Aptos" panose="02110004020202020204"/>
              <a:ea typeface="+mn-ea"/>
              <a:cs typeface="+mn-cs"/>
            </a:rPr>
            <a:t>Direct </a:t>
          </a:r>
        </a:p>
      </dgm:t>
    </dgm:pt>
    <dgm:pt modelId="{54114354-F3EC-4BBE-876F-A4BF8B06DCB6}" type="parTrans" cxnId="{B01D6D2C-1EE3-4096-B26F-05F56810AB81}">
      <dgm:prSet/>
      <dgm:spPr/>
      <dgm:t>
        <a:bodyPr/>
        <a:lstStyle/>
        <a:p>
          <a:endParaRPr lang="en-US"/>
        </a:p>
      </dgm:t>
    </dgm:pt>
    <dgm:pt modelId="{A000C4AF-D2FB-48D6-8A91-1C586B3920EC}" type="sibTrans" cxnId="{B01D6D2C-1EE3-4096-B26F-05F56810AB81}">
      <dgm:prSet/>
      <dgm:spPr/>
      <dgm:t>
        <a:bodyPr/>
        <a:lstStyle/>
        <a:p>
          <a:endParaRPr lang="en-US"/>
        </a:p>
      </dgm:t>
    </dgm:pt>
    <dgm:pt modelId="{EFE208CC-8168-4553-B7D2-714644970082}">
      <dgm:prSet phldrT="[Text]"/>
      <dgm:spPr>
        <a:xfrm>
          <a:off x="2294725" y="926472"/>
          <a:ext cx="761345" cy="761345"/>
        </a:xfrm>
        <a:prstGeom prst="ellipse">
          <a:avLst/>
        </a:prstGeom>
        <a:gradFill rotWithShape="0">
          <a:gsLst>
            <a:gs pos="0">
              <a:srgbClr val="156082">
                <a:hueOff val="0"/>
                <a:satOff val="0"/>
                <a:lumOff val="0"/>
                <a:alphaOff val="0"/>
                <a:satMod val="103000"/>
                <a:lumMod val="102000"/>
                <a:tint val="94000"/>
              </a:srgbClr>
            </a:gs>
            <a:gs pos="50000">
              <a:srgbClr val="156082">
                <a:hueOff val="0"/>
                <a:satOff val="0"/>
                <a:lumOff val="0"/>
                <a:alphaOff val="0"/>
                <a:satMod val="110000"/>
                <a:lumMod val="100000"/>
                <a:shade val="100000"/>
              </a:srgbClr>
            </a:gs>
            <a:gs pos="100000">
              <a:srgbClr val="156082">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t>
        <a:bodyPr/>
        <a:lstStyle/>
        <a:p>
          <a:pPr>
            <a:buNone/>
          </a:pPr>
          <a:r>
            <a:rPr lang="en-US">
              <a:solidFill>
                <a:sysClr val="window" lastClr="FFFFFF"/>
              </a:solidFill>
              <a:latin typeface="Aptos" panose="02110004020202020204"/>
              <a:ea typeface="+mn-ea"/>
              <a:cs typeface="+mn-cs"/>
            </a:rPr>
            <a:t>Respectful</a:t>
          </a:r>
        </a:p>
      </dgm:t>
    </dgm:pt>
    <dgm:pt modelId="{C481C98C-0CC6-4204-9820-83518C787BA9}" type="parTrans" cxnId="{2A6EF88F-88D7-4902-877D-DDFBC35825EE}">
      <dgm:prSet/>
      <dgm:spPr/>
      <dgm:t>
        <a:bodyPr/>
        <a:lstStyle/>
        <a:p>
          <a:endParaRPr lang="en-US"/>
        </a:p>
      </dgm:t>
    </dgm:pt>
    <dgm:pt modelId="{A3530DD6-BB37-4AF2-87FF-D05F489338BF}" type="sibTrans" cxnId="{2A6EF88F-88D7-4902-877D-DDFBC35825EE}">
      <dgm:prSet/>
      <dgm:spPr/>
      <dgm:t>
        <a:bodyPr/>
        <a:lstStyle/>
        <a:p>
          <a:endParaRPr lang="en-US"/>
        </a:p>
      </dgm:t>
    </dgm:pt>
    <dgm:pt modelId="{C9AACF73-5764-4C07-9886-379C509E0E57}">
      <dgm:prSet phldrT="[Text]"/>
      <dgm:spPr>
        <a:xfrm>
          <a:off x="1580753" y="2182522"/>
          <a:ext cx="2030253" cy="507563"/>
        </a:xfrm>
        <a:prstGeom prst="rect">
          <a:avLst/>
        </a:prstGeom>
        <a:noFill/>
        <a:ln>
          <a:noFill/>
        </a:ln>
        <a:effectLst/>
      </dgm:spPr>
      <dgm:t>
        <a:bodyPr/>
        <a:lstStyle/>
        <a:p>
          <a:pPr>
            <a:buNone/>
          </a:pPr>
          <a:r>
            <a:rPr lang="en-US">
              <a:solidFill>
                <a:sysClr val="windowText" lastClr="000000">
                  <a:hueOff val="0"/>
                  <a:satOff val="0"/>
                  <a:lumOff val="0"/>
                  <a:alphaOff val="0"/>
                </a:sysClr>
              </a:solidFill>
              <a:latin typeface="Aptos" panose="02110004020202020204"/>
              <a:ea typeface="+mn-ea"/>
              <a:cs typeface="+mn-cs"/>
            </a:rPr>
            <a:t>Communication</a:t>
          </a:r>
        </a:p>
      </dgm:t>
    </dgm:pt>
    <dgm:pt modelId="{6D187FF9-A031-4BD9-A50E-5FCF3CA91D3F}" type="parTrans" cxnId="{B91B37A6-915D-4423-9793-B752710ED2BC}">
      <dgm:prSet/>
      <dgm:spPr/>
      <dgm:t>
        <a:bodyPr/>
        <a:lstStyle/>
        <a:p>
          <a:endParaRPr lang="en-US"/>
        </a:p>
      </dgm:t>
    </dgm:pt>
    <dgm:pt modelId="{3E41C728-280F-4159-90CC-BBE5EC96E7FD}" type="sibTrans" cxnId="{B91B37A6-915D-4423-9793-B752710ED2BC}">
      <dgm:prSet/>
      <dgm:spPr/>
      <dgm:t>
        <a:bodyPr/>
        <a:lstStyle/>
        <a:p>
          <a:endParaRPr lang="en-US"/>
        </a:p>
      </dgm:t>
    </dgm:pt>
    <dgm:pt modelId="{BD74F2ED-273C-44E6-95F0-623F8E77A5CE}">
      <dgm:prSet phldrT="[Text]"/>
      <dgm:spPr>
        <a:xfrm>
          <a:off x="2528204" y="171218"/>
          <a:ext cx="761345" cy="761345"/>
        </a:xfrm>
        <a:prstGeom prst="ellipse">
          <a:avLst/>
        </a:prstGeom>
        <a:gradFill rotWithShape="0">
          <a:gsLst>
            <a:gs pos="0">
              <a:srgbClr val="156082">
                <a:hueOff val="0"/>
                <a:satOff val="0"/>
                <a:lumOff val="0"/>
                <a:alphaOff val="0"/>
                <a:satMod val="103000"/>
                <a:lumMod val="102000"/>
                <a:tint val="94000"/>
              </a:srgbClr>
            </a:gs>
            <a:gs pos="50000">
              <a:srgbClr val="156082">
                <a:hueOff val="0"/>
                <a:satOff val="0"/>
                <a:lumOff val="0"/>
                <a:alphaOff val="0"/>
                <a:satMod val="110000"/>
                <a:lumMod val="100000"/>
                <a:shade val="100000"/>
              </a:srgbClr>
            </a:gs>
            <a:gs pos="100000">
              <a:srgbClr val="156082">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pt>
    <dgm:pt modelId="{C9B692C3-7719-4EB7-97F5-E94A004613AC}" type="parTrans" cxnId="{725CBDF0-B785-4E62-A39A-83A8407D9799}">
      <dgm:prSet/>
      <dgm:spPr/>
      <dgm:t>
        <a:bodyPr/>
        <a:lstStyle/>
        <a:p>
          <a:endParaRPr lang="en-US"/>
        </a:p>
      </dgm:t>
    </dgm:pt>
    <dgm:pt modelId="{EE2FD7C6-79A1-44AB-8AD7-E9C8BEEA332F}" type="sibTrans" cxnId="{725CBDF0-B785-4E62-A39A-83A8407D9799}">
      <dgm:prSet/>
      <dgm:spPr/>
      <dgm:t>
        <a:bodyPr/>
        <a:lstStyle/>
        <a:p>
          <a:endParaRPr lang="en-US"/>
        </a:p>
      </dgm:t>
    </dgm:pt>
    <dgm:pt modelId="{0110B2E8-4863-489F-834A-B92A2E4FE1BF}" type="pres">
      <dgm:prSet presAssocID="{91F39173-0BCD-4E68-94EF-C8E22598BA79}" presName="Name0" presStyleCnt="0">
        <dgm:presLayoutVars>
          <dgm:chMax val="4"/>
          <dgm:resizeHandles val="exact"/>
        </dgm:presLayoutVars>
      </dgm:prSet>
      <dgm:spPr/>
    </dgm:pt>
    <dgm:pt modelId="{41CD633B-4223-4583-9EC4-69B927848D71}" type="pres">
      <dgm:prSet presAssocID="{91F39173-0BCD-4E68-94EF-C8E22598BA79}" presName="ellipse" presStyleLbl="trBgShp" presStyleIdx="0" presStyleCnt="1"/>
      <dgm:spPr>
        <a:xfrm>
          <a:off x="1501234" y="109972"/>
          <a:ext cx="2182522" cy="757961"/>
        </a:xfrm>
        <a:prstGeom prst="ellipse">
          <a:avLst/>
        </a:prstGeom>
        <a:solidFill>
          <a:srgbClr val="156082">
            <a:tint val="50000"/>
            <a:alpha val="40000"/>
            <a:hueOff val="0"/>
            <a:satOff val="0"/>
            <a:lumOff val="0"/>
            <a:alphaOff val="0"/>
          </a:srgbClr>
        </a:solidFill>
        <a:ln>
          <a:noFill/>
        </a:ln>
        <a:effectLst/>
      </dgm:spPr>
    </dgm:pt>
    <dgm:pt modelId="{3B57443B-2E76-44C6-9E4B-D145804D0005}" type="pres">
      <dgm:prSet presAssocID="{91F39173-0BCD-4E68-94EF-C8E22598BA79}" presName="arrow1" presStyleLbl="fgShp" presStyleIdx="0" presStyleCnt="1"/>
      <dgm:spPr>
        <a:xfrm>
          <a:off x="2384395" y="1965962"/>
          <a:ext cx="422969" cy="270700"/>
        </a:xfrm>
        <a:prstGeom prst="downArrow">
          <a:avLst/>
        </a:prstGeom>
        <a:gradFill rotWithShape="0">
          <a:gsLst>
            <a:gs pos="0">
              <a:srgbClr val="156082">
                <a:tint val="60000"/>
                <a:hueOff val="0"/>
                <a:satOff val="0"/>
                <a:lumOff val="0"/>
                <a:alphaOff val="0"/>
                <a:satMod val="103000"/>
                <a:lumMod val="102000"/>
                <a:tint val="94000"/>
              </a:srgbClr>
            </a:gs>
            <a:gs pos="50000">
              <a:srgbClr val="156082">
                <a:tint val="60000"/>
                <a:hueOff val="0"/>
                <a:satOff val="0"/>
                <a:lumOff val="0"/>
                <a:alphaOff val="0"/>
                <a:satMod val="110000"/>
                <a:lumMod val="100000"/>
                <a:shade val="100000"/>
              </a:srgbClr>
            </a:gs>
            <a:gs pos="100000">
              <a:srgbClr val="156082">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gm:spPr>
    </dgm:pt>
    <dgm:pt modelId="{5DA47AD9-977D-4A11-A47F-AB75A03E7803}" type="pres">
      <dgm:prSet presAssocID="{91F39173-0BCD-4E68-94EF-C8E22598BA79}" presName="rectangle" presStyleLbl="revTx" presStyleIdx="0" presStyleCnt="1">
        <dgm:presLayoutVars>
          <dgm:bulletEnabled val="1"/>
        </dgm:presLayoutVars>
      </dgm:prSet>
      <dgm:spPr/>
    </dgm:pt>
    <dgm:pt modelId="{9BF830A1-5B40-431B-B253-D947CCD57533}" type="pres">
      <dgm:prSet presAssocID="{AE348BB7-66D5-4D47-A093-82B675B7829C}" presName="item1" presStyleLbl="node1" presStyleIdx="0" presStyleCnt="3">
        <dgm:presLayoutVars>
          <dgm:bulletEnabled val="1"/>
        </dgm:presLayoutVars>
      </dgm:prSet>
      <dgm:spPr/>
    </dgm:pt>
    <dgm:pt modelId="{B621F257-2892-40BE-AAC8-7D0BEA313236}" type="pres">
      <dgm:prSet presAssocID="{EFE208CC-8168-4553-B7D2-714644970082}" presName="item2" presStyleLbl="node1" presStyleIdx="1" presStyleCnt="3">
        <dgm:presLayoutVars>
          <dgm:bulletEnabled val="1"/>
        </dgm:presLayoutVars>
      </dgm:prSet>
      <dgm:spPr/>
    </dgm:pt>
    <dgm:pt modelId="{20E83084-0B5C-4038-8E5F-B1326D87E9C2}" type="pres">
      <dgm:prSet presAssocID="{C9AACF73-5764-4C07-9886-379C509E0E57}" presName="item3" presStyleLbl="node1" presStyleIdx="2" presStyleCnt="3">
        <dgm:presLayoutVars>
          <dgm:bulletEnabled val="1"/>
        </dgm:presLayoutVars>
      </dgm:prSet>
      <dgm:spPr/>
    </dgm:pt>
    <dgm:pt modelId="{F893B5FC-D38C-4E04-A334-D21FF6F8E4E9}" type="pres">
      <dgm:prSet presAssocID="{91F39173-0BCD-4E68-94EF-C8E22598BA79}" presName="funnel" presStyleLbl="trAlignAcc1" presStyleIdx="0" presStyleCnt="1"/>
      <dgm:spPr>
        <a:xfrm>
          <a:off x="1411565" y="16918"/>
          <a:ext cx="2368629" cy="1894903"/>
        </a:xfrm>
        <a:prstGeom prst="funnel">
          <a:avLst/>
        </a:prstGeom>
        <a:solidFill>
          <a:sysClr val="window" lastClr="FFFFFF">
            <a:alpha val="40000"/>
            <a:hueOff val="0"/>
            <a:satOff val="0"/>
            <a:lumOff val="0"/>
            <a:alphaOff val="0"/>
          </a:sysClr>
        </a:solidFill>
        <a:ln w="6350" cap="flat" cmpd="sng" algn="ctr">
          <a:solidFill>
            <a:srgbClr val="156082">
              <a:hueOff val="0"/>
              <a:satOff val="0"/>
              <a:lumOff val="0"/>
              <a:alphaOff val="0"/>
            </a:srgbClr>
          </a:solidFill>
          <a:prstDash val="solid"/>
          <a:miter lim="800000"/>
        </a:ln>
        <a:effectLst/>
      </dgm:spPr>
    </dgm:pt>
  </dgm:ptLst>
  <dgm:cxnLst>
    <dgm:cxn modelId="{15BB2815-9929-4570-B4A4-28F933B0F5BE}" type="presOf" srcId="{AE348BB7-66D5-4D47-A093-82B675B7829C}" destId="{B621F257-2892-40BE-AAC8-7D0BEA313236}" srcOrd="0" destOrd="0" presId="urn:microsoft.com/office/officeart/2005/8/layout/funnel1"/>
    <dgm:cxn modelId="{B01D6D2C-1EE3-4096-B26F-05F56810AB81}" srcId="{91F39173-0BCD-4E68-94EF-C8E22598BA79}" destId="{AE348BB7-66D5-4D47-A093-82B675B7829C}" srcOrd="1" destOrd="0" parTransId="{54114354-F3EC-4BBE-876F-A4BF8B06DCB6}" sibTransId="{A000C4AF-D2FB-48D6-8A91-1C586B3920EC}"/>
    <dgm:cxn modelId="{6DC0595E-4454-423D-A1F7-0E0AA613B2D3}" type="presOf" srcId="{05CC8C5C-E872-4EB1-9AB3-F68520F066AE}" destId="{20E83084-0B5C-4038-8E5F-B1326D87E9C2}" srcOrd="0" destOrd="0" presId="urn:microsoft.com/office/officeart/2005/8/layout/funnel1"/>
    <dgm:cxn modelId="{18B11646-3B8D-427B-8333-34F182A323A5}" type="presOf" srcId="{C9AACF73-5764-4C07-9886-379C509E0E57}" destId="{5DA47AD9-977D-4A11-A47F-AB75A03E7803}" srcOrd="0" destOrd="0" presId="urn:microsoft.com/office/officeart/2005/8/layout/funnel1"/>
    <dgm:cxn modelId="{CF5CD647-0675-44FA-AB63-2581AD94A4B1}" type="presOf" srcId="{EFE208CC-8168-4553-B7D2-714644970082}" destId="{9BF830A1-5B40-431B-B253-D947CCD57533}" srcOrd="0" destOrd="0" presId="urn:microsoft.com/office/officeart/2005/8/layout/funnel1"/>
    <dgm:cxn modelId="{2A6EF88F-88D7-4902-877D-DDFBC35825EE}" srcId="{91F39173-0BCD-4E68-94EF-C8E22598BA79}" destId="{EFE208CC-8168-4553-B7D2-714644970082}" srcOrd="2" destOrd="0" parTransId="{C481C98C-0CC6-4204-9820-83518C787BA9}" sibTransId="{A3530DD6-BB37-4AF2-87FF-D05F489338BF}"/>
    <dgm:cxn modelId="{44D1FA94-7A6D-4204-8661-6496CFAAA929}" type="presOf" srcId="{91F39173-0BCD-4E68-94EF-C8E22598BA79}" destId="{0110B2E8-4863-489F-834A-B92A2E4FE1BF}" srcOrd="0" destOrd="0" presId="urn:microsoft.com/office/officeart/2005/8/layout/funnel1"/>
    <dgm:cxn modelId="{B91B37A6-915D-4423-9793-B752710ED2BC}" srcId="{91F39173-0BCD-4E68-94EF-C8E22598BA79}" destId="{C9AACF73-5764-4C07-9886-379C509E0E57}" srcOrd="3" destOrd="0" parTransId="{6D187FF9-A031-4BD9-A50E-5FCF3CA91D3F}" sibTransId="{3E41C728-280F-4159-90CC-BBE5EC96E7FD}"/>
    <dgm:cxn modelId="{69EEA2AF-0523-4476-A313-7ACDB77BEDA1}" srcId="{91F39173-0BCD-4E68-94EF-C8E22598BA79}" destId="{05CC8C5C-E872-4EB1-9AB3-F68520F066AE}" srcOrd="0" destOrd="0" parTransId="{EB933837-0ADB-4653-8210-D079F5FA9D9E}" sibTransId="{3EF6FAD7-E337-41A3-80E7-9F7EF22C3E55}"/>
    <dgm:cxn modelId="{725CBDF0-B785-4E62-A39A-83A8407D9799}" srcId="{91F39173-0BCD-4E68-94EF-C8E22598BA79}" destId="{BD74F2ED-273C-44E6-95F0-623F8E77A5CE}" srcOrd="4" destOrd="0" parTransId="{C9B692C3-7719-4EB7-97F5-E94A004613AC}" sibTransId="{EE2FD7C6-79A1-44AB-8AD7-E9C8BEEA332F}"/>
    <dgm:cxn modelId="{EA0AE0CD-2656-4609-BE8A-43E8398FBE83}" type="presParOf" srcId="{0110B2E8-4863-489F-834A-B92A2E4FE1BF}" destId="{41CD633B-4223-4583-9EC4-69B927848D71}" srcOrd="0" destOrd="0" presId="urn:microsoft.com/office/officeart/2005/8/layout/funnel1"/>
    <dgm:cxn modelId="{D7F6A4F8-4044-471A-8BC6-0FF58ADDAD99}" type="presParOf" srcId="{0110B2E8-4863-489F-834A-B92A2E4FE1BF}" destId="{3B57443B-2E76-44C6-9E4B-D145804D0005}" srcOrd="1" destOrd="0" presId="urn:microsoft.com/office/officeart/2005/8/layout/funnel1"/>
    <dgm:cxn modelId="{9E5A612D-6B12-4052-A2E9-E92638D54F16}" type="presParOf" srcId="{0110B2E8-4863-489F-834A-B92A2E4FE1BF}" destId="{5DA47AD9-977D-4A11-A47F-AB75A03E7803}" srcOrd="2" destOrd="0" presId="urn:microsoft.com/office/officeart/2005/8/layout/funnel1"/>
    <dgm:cxn modelId="{9EFF15DA-75D1-4751-816C-5C6AAF8210D9}" type="presParOf" srcId="{0110B2E8-4863-489F-834A-B92A2E4FE1BF}" destId="{9BF830A1-5B40-431B-B253-D947CCD57533}" srcOrd="3" destOrd="0" presId="urn:microsoft.com/office/officeart/2005/8/layout/funnel1"/>
    <dgm:cxn modelId="{B8BCDD5E-6DDA-4C0F-9373-9520945224FB}" type="presParOf" srcId="{0110B2E8-4863-489F-834A-B92A2E4FE1BF}" destId="{B621F257-2892-40BE-AAC8-7D0BEA313236}" srcOrd="4" destOrd="0" presId="urn:microsoft.com/office/officeart/2005/8/layout/funnel1"/>
    <dgm:cxn modelId="{9F9A3C00-C07D-4F2F-9190-4EED0C630F50}" type="presParOf" srcId="{0110B2E8-4863-489F-834A-B92A2E4FE1BF}" destId="{20E83084-0B5C-4038-8E5F-B1326D87E9C2}" srcOrd="5" destOrd="0" presId="urn:microsoft.com/office/officeart/2005/8/layout/funnel1"/>
    <dgm:cxn modelId="{E979B6A0-7625-4CA4-9650-4408D8A405B4}" type="presParOf" srcId="{0110B2E8-4863-489F-834A-B92A2E4FE1BF}" destId="{F893B5FC-D38C-4E04-A334-D21FF6F8E4E9}" srcOrd="6" destOrd="0" presId="urn:microsoft.com/office/officeart/2005/8/layout/funnel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7DB789F-7D35-408D-98CA-00282418B65D}"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US"/>
        </a:p>
      </dgm:t>
    </dgm:pt>
    <dgm:pt modelId="{636B5E34-156E-4DD4-98D1-F10B24DFE904}">
      <dgm:prSet phldrT="[Text]"/>
      <dgm:spPr>
        <a:xfrm>
          <a:off x="182880" y="119459"/>
          <a:ext cx="2560320" cy="236160"/>
        </a:xfrm>
        <a:prstGeom prst="roundRect">
          <a:avLst/>
        </a:prstGeom>
        <a:solidFill>
          <a:srgbClr val="00B050"/>
        </a:solidFill>
        <a:ln w="254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Calibri"/>
              <a:ea typeface="+mn-ea"/>
              <a:cs typeface="+mn-cs"/>
            </a:rPr>
            <a:t>Attitude</a:t>
          </a:r>
        </a:p>
      </dgm:t>
    </dgm:pt>
    <dgm:pt modelId="{5B77C02A-A873-4CD4-9259-9E36E04CEF42}" type="parTrans" cxnId="{4516E828-8356-46A2-93CE-82766CA8D89C}">
      <dgm:prSet/>
      <dgm:spPr/>
      <dgm:t>
        <a:bodyPr/>
        <a:lstStyle/>
        <a:p>
          <a:endParaRPr lang="en-US"/>
        </a:p>
      </dgm:t>
    </dgm:pt>
    <dgm:pt modelId="{916D017F-5673-44CD-8472-2ABC12DDD411}" type="sibTrans" cxnId="{4516E828-8356-46A2-93CE-82766CA8D89C}">
      <dgm:prSet/>
      <dgm:spPr/>
      <dgm:t>
        <a:bodyPr/>
        <a:lstStyle/>
        <a:p>
          <a:endParaRPr lang="en-US"/>
        </a:p>
      </dgm:t>
    </dgm:pt>
    <dgm:pt modelId="{F4CDC094-C40F-4D46-9B7F-AE3934F92130}">
      <dgm:prSet phldrT="[Text]"/>
      <dgm:spPr>
        <a:xfrm>
          <a:off x="182880" y="1122420"/>
          <a:ext cx="2560320" cy="236160"/>
        </a:xfrm>
        <a:prstGeom prst="roundRect">
          <a:avLst/>
        </a:prstGeom>
        <a:solidFill>
          <a:srgbClr val="00B050"/>
        </a:solidFill>
        <a:ln w="254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Calibri"/>
              <a:ea typeface="+mn-ea"/>
              <a:cs typeface="+mn-cs"/>
            </a:rPr>
            <a:t>Team  </a:t>
          </a:r>
        </a:p>
      </dgm:t>
    </dgm:pt>
    <dgm:pt modelId="{5023C066-9851-4EAA-A942-C5CC57E6EF39}" type="parTrans" cxnId="{301F9819-63AC-4C02-9BBD-D4DE722F5DF8}">
      <dgm:prSet/>
      <dgm:spPr/>
      <dgm:t>
        <a:bodyPr/>
        <a:lstStyle/>
        <a:p>
          <a:endParaRPr lang="en-US"/>
        </a:p>
      </dgm:t>
    </dgm:pt>
    <dgm:pt modelId="{F0A05368-B49E-423B-9802-790B342B1574}" type="sibTrans" cxnId="{301F9819-63AC-4C02-9BBD-D4DE722F5DF8}">
      <dgm:prSet/>
      <dgm:spPr/>
      <dgm:t>
        <a:bodyPr/>
        <a:lstStyle/>
        <a:p>
          <a:endParaRPr lang="en-US"/>
        </a:p>
      </dgm:t>
    </dgm:pt>
    <dgm:pt modelId="{3DC1B190-6CBD-4675-9F84-19408564AEE8}">
      <dgm:prSet phldrT="[Text]"/>
      <dgm:spPr>
        <a:xfrm>
          <a:off x="182880" y="620939"/>
          <a:ext cx="2560320" cy="236160"/>
        </a:xfrm>
        <a:prstGeom prst="roundRect">
          <a:avLst/>
        </a:prstGeom>
        <a:solidFill>
          <a:srgbClr val="00B050"/>
        </a:solidFill>
        <a:ln w="254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Calibri"/>
              <a:ea typeface="+mn-ea"/>
              <a:cs typeface="+mn-cs"/>
            </a:rPr>
            <a:t>Best Practices / GP </a:t>
          </a:r>
        </a:p>
      </dgm:t>
    </dgm:pt>
    <dgm:pt modelId="{68A54675-262E-4EDA-A3E8-0BA39F2BEA66}" type="sibTrans" cxnId="{3EE9C52E-5F78-4B55-B9B8-4E3EE5DC367C}">
      <dgm:prSet/>
      <dgm:spPr/>
      <dgm:t>
        <a:bodyPr/>
        <a:lstStyle/>
        <a:p>
          <a:endParaRPr lang="en-US"/>
        </a:p>
      </dgm:t>
    </dgm:pt>
    <dgm:pt modelId="{6837D0F2-E5B6-4602-B5EE-67BFFF9F0BB8}" type="parTrans" cxnId="{3EE9C52E-5F78-4B55-B9B8-4E3EE5DC367C}">
      <dgm:prSet/>
      <dgm:spPr/>
      <dgm:t>
        <a:bodyPr/>
        <a:lstStyle/>
        <a:p>
          <a:endParaRPr lang="en-US"/>
        </a:p>
      </dgm:t>
    </dgm:pt>
    <dgm:pt modelId="{AE7EEEB0-528D-4B2B-95BE-C6B4E6661840}">
      <dgm:prSet/>
      <dgm:spPr>
        <a:xfrm>
          <a:off x="0" y="237539"/>
          <a:ext cx="3657600" cy="340200"/>
        </a:xfrm>
        <a:prstGeom prst="rect">
          <a:avLst/>
        </a:prstGeom>
        <a:solidFill>
          <a:srgbClr val="156082">
            <a:lumMod val="40000"/>
            <a:lumOff val="60000"/>
            <a:alpha val="90000"/>
          </a:srgbClr>
        </a:solidFill>
        <a:ln w="25400" cap="flat" cmpd="sng" algn="ctr">
          <a:solidFill>
            <a:srgbClr val="4F81BD">
              <a:hueOff val="0"/>
              <a:satOff val="0"/>
              <a:lumOff val="0"/>
              <a:alphaOff val="0"/>
            </a:srgbClr>
          </a:solidFill>
          <a:prstDash val="solid"/>
          <a:miter lim="800000"/>
        </a:ln>
        <a:effectLst/>
      </dgm:spPr>
      <dgm:t>
        <a:bodyPr/>
        <a:lstStyle/>
        <a:p>
          <a:pPr>
            <a:buChar char="•"/>
          </a:pPr>
          <a:r>
            <a:rPr lang="en-US">
              <a:solidFill>
                <a:sysClr val="windowText" lastClr="000000">
                  <a:hueOff val="0"/>
                  <a:satOff val="0"/>
                  <a:lumOff val="0"/>
                  <a:alphaOff val="0"/>
                </a:sysClr>
              </a:solidFill>
              <a:latin typeface="Calibri"/>
              <a:ea typeface="+mn-ea"/>
              <a:cs typeface="+mn-cs"/>
            </a:rPr>
            <a:t>Do they bring a positive attitude everyday? </a:t>
          </a:r>
        </a:p>
      </dgm:t>
    </dgm:pt>
    <dgm:pt modelId="{2FA7AEE5-D62A-4374-9F2F-73825FB5E648}" type="parTrans" cxnId="{0DFA16AC-B8CA-49C5-B19A-4DA87E034AD0}">
      <dgm:prSet/>
      <dgm:spPr/>
      <dgm:t>
        <a:bodyPr/>
        <a:lstStyle/>
        <a:p>
          <a:endParaRPr lang="en-US"/>
        </a:p>
      </dgm:t>
    </dgm:pt>
    <dgm:pt modelId="{81BE2907-02EC-48C4-B3B5-0ADAF144FA15}" type="sibTrans" cxnId="{0DFA16AC-B8CA-49C5-B19A-4DA87E034AD0}">
      <dgm:prSet/>
      <dgm:spPr/>
      <dgm:t>
        <a:bodyPr/>
        <a:lstStyle/>
        <a:p>
          <a:endParaRPr lang="en-US"/>
        </a:p>
      </dgm:t>
    </dgm:pt>
    <dgm:pt modelId="{A6FA3033-05B6-404B-A570-B3F9D3BC9C67}">
      <dgm:prSet/>
      <dgm:spPr>
        <a:xfrm>
          <a:off x="0" y="739020"/>
          <a:ext cx="3657600" cy="340200"/>
        </a:xfrm>
        <a:prstGeom prst="rect">
          <a:avLst/>
        </a:prstGeom>
        <a:solidFill>
          <a:srgbClr val="156082">
            <a:lumMod val="40000"/>
            <a:lumOff val="60000"/>
            <a:alpha val="90000"/>
          </a:srgbClr>
        </a:solidFill>
        <a:ln w="25400" cap="flat" cmpd="sng" algn="ctr">
          <a:solidFill>
            <a:srgbClr val="4F81BD">
              <a:hueOff val="0"/>
              <a:satOff val="0"/>
              <a:lumOff val="0"/>
              <a:alphaOff val="0"/>
            </a:srgbClr>
          </a:solidFill>
          <a:prstDash val="solid"/>
          <a:miter lim="800000"/>
        </a:ln>
        <a:effectLst/>
      </dgm:spPr>
      <dgm:t>
        <a:bodyPr/>
        <a:lstStyle/>
        <a:p>
          <a:pPr>
            <a:buChar char="•"/>
          </a:pPr>
          <a:r>
            <a:rPr lang="en-US">
              <a:solidFill>
                <a:sysClr val="windowText" lastClr="000000">
                  <a:hueOff val="0"/>
                  <a:satOff val="0"/>
                  <a:lumOff val="0"/>
                  <a:alphaOff val="0"/>
                </a:sysClr>
              </a:solidFill>
              <a:latin typeface="Calibri"/>
              <a:ea typeface="+mn-ea"/>
              <a:cs typeface="+mn-cs"/>
            </a:rPr>
            <a:t>Do they display commitment to best practives or meet GP / Start Goal?</a:t>
          </a:r>
        </a:p>
      </dgm:t>
    </dgm:pt>
    <dgm:pt modelId="{52EFD5F5-8345-44B1-8D67-0B2FC7CC04BB}" type="parTrans" cxnId="{5D7A6433-BC7F-4121-8450-665B55FC3DED}">
      <dgm:prSet/>
      <dgm:spPr/>
      <dgm:t>
        <a:bodyPr/>
        <a:lstStyle/>
        <a:p>
          <a:endParaRPr lang="en-US"/>
        </a:p>
      </dgm:t>
    </dgm:pt>
    <dgm:pt modelId="{44FAB6BD-A57C-4098-A4F5-EF89EE197CC9}" type="sibTrans" cxnId="{5D7A6433-BC7F-4121-8450-665B55FC3DED}">
      <dgm:prSet/>
      <dgm:spPr/>
      <dgm:t>
        <a:bodyPr/>
        <a:lstStyle/>
        <a:p>
          <a:endParaRPr lang="en-US"/>
        </a:p>
      </dgm:t>
    </dgm:pt>
    <dgm:pt modelId="{17F1DF73-ED2D-4330-978A-F7CFF9750AD6}">
      <dgm:prSet/>
      <dgm:spPr>
        <a:xfrm>
          <a:off x="0" y="1228777"/>
          <a:ext cx="3657600" cy="453600"/>
        </a:xfrm>
        <a:prstGeom prst="rect">
          <a:avLst/>
        </a:prstGeom>
        <a:solidFill>
          <a:srgbClr val="156082">
            <a:lumMod val="40000"/>
            <a:lumOff val="60000"/>
            <a:alpha val="90000"/>
          </a:srgbClr>
        </a:solidFill>
        <a:ln w="25400" cap="flat" cmpd="sng" algn="ctr">
          <a:solidFill>
            <a:srgbClr val="4F81BD">
              <a:hueOff val="0"/>
              <a:satOff val="0"/>
              <a:lumOff val="0"/>
              <a:alphaOff val="0"/>
            </a:srgbClr>
          </a:solidFill>
          <a:prstDash val="solid"/>
          <a:miter lim="800000"/>
        </a:ln>
        <a:effectLst/>
      </dgm:spPr>
      <dgm:t>
        <a:bodyPr/>
        <a:lstStyle/>
        <a:p>
          <a:pPr>
            <a:buChar char="•"/>
          </a:pPr>
          <a:r>
            <a:rPr lang="en-US">
              <a:solidFill>
                <a:sysClr val="windowText" lastClr="000000">
                  <a:hueOff val="0"/>
                  <a:satOff val="0"/>
                  <a:lumOff val="0"/>
                  <a:alphaOff val="0"/>
                </a:sysClr>
              </a:solidFill>
              <a:latin typeface="Calibri"/>
              <a:ea typeface="+mn-ea"/>
              <a:cs typeface="+mn-cs"/>
            </a:rPr>
            <a:t>Do they adhear to the 5 elements of 'culture' on a consistent basis/Are they a good team member?</a:t>
          </a:r>
        </a:p>
      </dgm:t>
    </dgm:pt>
    <dgm:pt modelId="{CA637B83-C2B9-4A9B-B10B-89DFB889E2A7}" type="parTrans" cxnId="{AA27A6FC-84A3-479D-B417-94C6183508BE}">
      <dgm:prSet/>
      <dgm:spPr/>
      <dgm:t>
        <a:bodyPr/>
        <a:lstStyle/>
        <a:p>
          <a:endParaRPr lang="en-US"/>
        </a:p>
      </dgm:t>
    </dgm:pt>
    <dgm:pt modelId="{F233BD8F-94A8-405C-8EAC-9B4A915376A1}" type="sibTrans" cxnId="{AA27A6FC-84A3-479D-B417-94C6183508BE}">
      <dgm:prSet/>
      <dgm:spPr/>
      <dgm:t>
        <a:bodyPr/>
        <a:lstStyle/>
        <a:p>
          <a:endParaRPr lang="en-US"/>
        </a:p>
      </dgm:t>
    </dgm:pt>
    <dgm:pt modelId="{F9268587-11E0-4E2B-9358-7A01DBB0F1D0}" type="pres">
      <dgm:prSet presAssocID="{27DB789F-7D35-408D-98CA-00282418B65D}" presName="linear" presStyleCnt="0">
        <dgm:presLayoutVars>
          <dgm:dir/>
          <dgm:animLvl val="lvl"/>
          <dgm:resizeHandles val="exact"/>
        </dgm:presLayoutVars>
      </dgm:prSet>
      <dgm:spPr/>
    </dgm:pt>
    <dgm:pt modelId="{2F922704-96E9-49B3-93F0-D52470BF1DB3}" type="pres">
      <dgm:prSet presAssocID="{636B5E34-156E-4DD4-98D1-F10B24DFE904}" presName="parentLin" presStyleCnt="0"/>
      <dgm:spPr/>
    </dgm:pt>
    <dgm:pt modelId="{1B22FE40-C736-4D01-A353-5768F2A01808}" type="pres">
      <dgm:prSet presAssocID="{636B5E34-156E-4DD4-98D1-F10B24DFE904}" presName="parentLeftMargin" presStyleLbl="node1" presStyleIdx="0" presStyleCnt="3"/>
      <dgm:spPr/>
    </dgm:pt>
    <dgm:pt modelId="{CE1F0934-16BA-4395-8FC1-7F42F8D586A2}" type="pres">
      <dgm:prSet presAssocID="{636B5E34-156E-4DD4-98D1-F10B24DFE904}" presName="parentText" presStyleLbl="node1" presStyleIdx="0" presStyleCnt="3">
        <dgm:presLayoutVars>
          <dgm:chMax val="0"/>
          <dgm:bulletEnabled val="1"/>
        </dgm:presLayoutVars>
      </dgm:prSet>
      <dgm:spPr/>
    </dgm:pt>
    <dgm:pt modelId="{E8E129ED-A6C0-4993-9167-3D724BBCE0EC}" type="pres">
      <dgm:prSet presAssocID="{636B5E34-156E-4DD4-98D1-F10B24DFE904}" presName="negativeSpace" presStyleCnt="0"/>
      <dgm:spPr/>
    </dgm:pt>
    <dgm:pt modelId="{35877C3B-CCA4-4703-8175-E11D4A6A88FA}" type="pres">
      <dgm:prSet presAssocID="{636B5E34-156E-4DD4-98D1-F10B24DFE904}" presName="childText" presStyleLbl="conFgAcc1" presStyleIdx="0" presStyleCnt="3">
        <dgm:presLayoutVars>
          <dgm:bulletEnabled val="1"/>
        </dgm:presLayoutVars>
      </dgm:prSet>
      <dgm:spPr/>
    </dgm:pt>
    <dgm:pt modelId="{3960DB6E-3C03-4FD6-9C72-952EA1FC2DDD}" type="pres">
      <dgm:prSet presAssocID="{916D017F-5673-44CD-8472-2ABC12DDD411}" presName="spaceBetweenRectangles" presStyleCnt="0"/>
      <dgm:spPr/>
    </dgm:pt>
    <dgm:pt modelId="{0277B68C-38CE-4ECC-9AE7-89B1CCCC4122}" type="pres">
      <dgm:prSet presAssocID="{3DC1B190-6CBD-4675-9F84-19408564AEE8}" presName="parentLin" presStyleCnt="0"/>
      <dgm:spPr/>
    </dgm:pt>
    <dgm:pt modelId="{2A88F199-FB5D-43BC-B0C2-F10827833FF1}" type="pres">
      <dgm:prSet presAssocID="{3DC1B190-6CBD-4675-9F84-19408564AEE8}" presName="parentLeftMargin" presStyleLbl="node1" presStyleIdx="0" presStyleCnt="3"/>
      <dgm:spPr/>
    </dgm:pt>
    <dgm:pt modelId="{C868E8FA-4DD8-4978-B612-5A1CE0798D6F}" type="pres">
      <dgm:prSet presAssocID="{3DC1B190-6CBD-4675-9F84-19408564AEE8}" presName="parentText" presStyleLbl="node1" presStyleIdx="1" presStyleCnt="3">
        <dgm:presLayoutVars>
          <dgm:chMax val="0"/>
          <dgm:bulletEnabled val="1"/>
        </dgm:presLayoutVars>
      </dgm:prSet>
      <dgm:spPr/>
    </dgm:pt>
    <dgm:pt modelId="{1AA62895-89AE-4220-B4C1-127611CACA37}" type="pres">
      <dgm:prSet presAssocID="{3DC1B190-6CBD-4675-9F84-19408564AEE8}" presName="negativeSpace" presStyleCnt="0"/>
      <dgm:spPr/>
    </dgm:pt>
    <dgm:pt modelId="{4127F07D-FCD9-42E3-B855-580AB55F3FF0}" type="pres">
      <dgm:prSet presAssocID="{3DC1B190-6CBD-4675-9F84-19408564AEE8}" presName="childText" presStyleLbl="conFgAcc1" presStyleIdx="1" presStyleCnt="3">
        <dgm:presLayoutVars>
          <dgm:bulletEnabled val="1"/>
        </dgm:presLayoutVars>
      </dgm:prSet>
      <dgm:spPr/>
    </dgm:pt>
    <dgm:pt modelId="{C70A1737-8A55-403F-989E-B8890013698D}" type="pres">
      <dgm:prSet presAssocID="{68A54675-262E-4EDA-A3E8-0BA39F2BEA66}" presName="spaceBetweenRectangles" presStyleCnt="0"/>
      <dgm:spPr/>
    </dgm:pt>
    <dgm:pt modelId="{6EE92717-E699-4E76-B2C4-741BD4562425}" type="pres">
      <dgm:prSet presAssocID="{F4CDC094-C40F-4D46-9B7F-AE3934F92130}" presName="parentLin" presStyleCnt="0"/>
      <dgm:spPr/>
    </dgm:pt>
    <dgm:pt modelId="{2D160C02-6BBE-4CEA-A477-C665215699F9}" type="pres">
      <dgm:prSet presAssocID="{F4CDC094-C40F-4D46-9B7F-AE3934F92130}" presName="parentLeftMargin" presStyleLbl="node1" presStyleIdx="1" presStyleCnt="3"/>
      <dgm:spPr/>
    </dgm:pt>
    <dgm:pt modelId="{3044CFD8-E191-4333-9834-698A6C325DF8}" type="pres">
      <dgm:prSet presAssocID="{F4CDC094-C40F-4D46-9B7F-AE3934F92130}" presName="parentText" presStyleLbl="node1" presStyleIdx="2" presStyleCnt="3">
        <dgm:presLayoutVars>
          <dgm:chMax val="0"/>
          <dgm:bulletEnabled val="1"/>
        </dgm:presLayoutVars>
      </dgm:prSet>
      <dgm:spPr/>
    </dgm:pt>
    <dgm:pt modelId="{9DB6B8B7-B4F9-4338-B9DA-D4AEB99C3A85}" type="pres">
      <dgm:prSet presAssocID="{F4CDC094-C40F-4D46-9B7F-AE3934F92130}" presName="negativeSpace" presStyleCnt="0"/>
      <dgm:spPr/>
    </dgm:pt>
    <dgm:pt modelId="{98DB78E3-3A64-4471-83C5-87DFF367BD26}" type="pres">
      <dgm:prSet presAssocID="{F4CDC094-C40F-4D46-9B7F-AE3934F92130}" presName="childText" presStyleLbl="conFgAcc1" presStyleIdx="2" presStyleCnt="3" custLinFactNeighborX="209" custLinFactNeighborY="-9928">
        <dgm:presLayoutVars>
          <dgm:bulletEnabled val="1"/>
        </dgm:presLayoutVars>
      </dgm:prSet>
      <dgm:spPr/>
    </dgm:pt>
  </dgm:ptLst>
  <dgm:cxnLst>
    <dgm:cxn modelId="{301F9819-63AC-4C02-9BBD-D4DE722F5DF8}" srcId="{27DB789F-7D35-408D-98CA-00282418B65D}" destId="{F4CDC094-C40F-4D46-9B7F-AE3934F92130}" srcOrd="2" destOrd="0" parTransId="{5023C066-9851-4EAA-A942-C5CC57E6EF39}" sibTransId="{F0A05368-B49E-423B-9802-790B342B1574}"/>
    <dgm:cxn modelId="{4516E828-8356-46A2-93CE-82766CA8D89C}" srcId="{27DB789F-7D35-408D-98CA-00282418B65D}" destId="{636B5E34-156E-4DD4-98D1-F10B24DFE904}" srcOrd="0" destOrd="0" parTransId="{5B77C02A-A873-4CD4-9259-9E36E04CEF42}" sibTransId="{916D017F-5673-44CD-8472-2ABC12DDD411}"/>
    <dgm:cxn modelId="{3EE9C52E-5F78-4B55-B9B8-4E3EE5DC367C}" srcId="{27DB789F-7D35-408D-98CA-00282418B65D}" destId="{3DC1B190-6CBD-4675-9F84-19408564AEE8}" srcOrd="1" destOrd="0" parTransId="{6837D0F2-E5B6-4602-B5EE-67BFFF9F0BB8}" sibTransId="{68A54675-262E-4EDA-A3E8-0BA39F2BEA66}"/>
    <dgm:cxn modelId="{5D7A6433-BC7F-4121-8450-665B55FC3DED}" srcId="{3DC1B190-6CBD-4675-9F84-19408564AEE8}" destId="{A6FA3033-05B6-404B-A570-B3F9D3BC9C67}" srcOrd="0" destOrd="0" parTransId="{52EFD5F5-8345-44B1-8D67-0B2FC7CC04BB}" sibTransId="{44FAB6BD-A57C-4098-A4F5-EF89EE197CC9}"/>
    <dgm:cxn modelId="{AA99D23D-889D-4910-95BB-040F2C53F5F5}" type="presOf" srcId="{636B5E34-156E-4DD4-98D1-F10B24DFE904}" destId="{1B22FE40-C736-4D01-A353-5768F2A01808}" srcOrd="0" destOrd="0" presId="urn:microsoft.com/office/officeart/2005/8/layout/list1"/>
    <dgm:cxn modelId="{20828D60-85D1-4ED5-8486-5D1D8EBD7926}" type="presOf" srcId="{636B5E34-156E-4DD4-98D1-F10B24DFE904}" destId="{CE1F0934-16BA-4395-8FC1-7F42F8D586A2}" srcOrd="1" destOrd="0" presId="urn:microsoft.com/office/officeart/2005/8/layout/list1"/>
    <dgm:cxn modelId="{A1F2F065-EA79-4ED8-B70A-21D1F22311EA}" type="presOf" srcId="{27DB789F-7D35-408D-98CA-00282418B65D}" destId="{F9268587-11E0-4E2B-9358-7A01DBB0F1D0}" srcOrd="0" destOrd="0" presId="urn:microsoft.com/office/officeart/2005/8/layout/list1"/>
    <dgm:cxn modelId="{D56CBF6F-C547-41A5-A07E-B8FF6C20DABE}" type="presOf" srcId="{F4CDC094-C40F-4D46-9B7F-AE3934F92130}" destId="{3044CFD8-E191-4333-9834-698A6C325DF8}" srcOrd="1" destOrd="0" presId="urn:microsoft.com/office/officeart/2005/8/layout/list1"/>
    <dgm:cxn modelId="{D213CC56-3D4B-4B23-9851-2047D1773741}" type="presOf" srcId="{3DC1B190-6CBD-4675-9F84-19408564AEE8}" destId="{C868E8FA-4DD8-4978-B612-5A1CE0798D6F}" srcOrd="1" destOrd="0" presId="urn:microsoft.com/office/officeart/2005/8/layout/list1"/>
    <dgm:cxn modelId="{CCA5A880-F86C-4DCF-A22A-6D7EDE0BB52E}" type="presOf" srcId="{3DC1B190-6CBD-4675-9F84-19408564AEE8}" destId="{2A88F199-FB5D-43BC-B0C2-F10827833FF1}" srcOrd="0" destOrd="0" presId="urn:microsoft.com/office/officeart/2005/8/layout/list1"/>
    <dgm:cxn modelId="{0DFA16AC-B8CA-49C5-B19A-4DA87E034AD0}" srcId="{636B5E34-156E-4DD4-98D1-F10B24DFE904}" destId="{AE7EEEB0-528D-4B2B-95BE-C6B4E6661840}" srcOrd="0" destOrd="0" parTransId="{2FA7AEE5-D62A-4374-9F2F-73825FB5E648}" sibTransId="{81BE2907-02EC-48C4-B3B5-0ADAF144FA15}"/>
    <dgm:cxn modelId="{B5F2A9BA-9E76-4730-BAF6-A22F0DAA9583}" type="presOf" srcId="{F4CDC094-C40F-4D46-9B7F-AE3934F92130}" destId="{2D160C02-6BBE-4CEA-A477-C665215699F9}" srcOrd="0" destOrd="0" presId="urn:microsoft.com/office/officeart/2005/8/layout/list1"/>
    <dgm:cxn modelId="{DB2800BE-50A3-4470-BE9B-A91B5F315ADB}" type="presOf" srcId="{17F1DF73-ED2D-4330-978A-F7CFF9750AD6}" destId="{98DB78E3-3A64-4471-83C5-87DFF367BD26}" srcOrd="0" destOrd="0" presId="urn:microsoft.com/office/officeart/2005/8/layout/list1"/>
    <dgm:cxn modelId="{A9698DC8-142C-4AAE-971F-0847A1622BF2}" type="presOf" srcId="{A6FA3033-05B6-404B-A570-B3F9D3BC9C67}" destId="{4127F07D-FCD9-42E3-B855-580AB55F3FF0}" srcOrd="0" destOrd="0" presId="urn:microsoft.com/office/officeart/2005/8/layout/list1"/>
    <dgm:cxn modelId="{59F8CAEF-D21A-491C-8501-BD3BA5E12F63}" type="presOf" srcId="{AE7EEEB0-528D-4B2B-95BE-C6B4E6661840}" destId="{35877C3B-CCA4-4703-8175-E11D4A6A88FA}" srcOrd="0" destOrd="0" presId="urn:microsoft.com/office/officeart/2005/8/layout/list1"/>
    <dgm:cxn modelId="{AA27A6FC-84A3-479D-B417-94C6183508BE}" srcId="{F4CDC094-C40F-4D46-9B7F-AE3934F92130}" destId="{17F1DF73-ED2D-4330-978A-F7CFF9750AD6}" srcOrd="0" destOrd="0" parTransId="{CA637B83-C2B9-4A9B-B10B-89DFB889E2A7}" sibTransId="{F233BD8F-94A8-405C-8EAC-9B4A915376A1}"/>
    <dgm:cxn modelId="{BC26134B-AE0F-4DEC-9D66-8D658612E49B}" type="presParOf" srcId="{F9268587-11E0-4E2B-9358-7A01DBB0F1D0}" destId="{2F922704-96E9-49B3-93F0-D52470BF1DB3}" srcOrd="0" destOrd="0" presId="urn:microsoft.com/office/officeart/2005/8/layout/list1"/>
    <dgm:cxn modelId="{81340639-58D0-4C2E-BF24-4F77F0F586DB}" type="presParOf" srcId="{2F922704-96E9-49B3-93F0-D52470BF1DB3}" destId="{1B22FE40-C736-4D01-A353-5768F2A01808}" srcOrd="0" destOrd="0" presId="urn:microsoft.com/office/officeart/2005/8/layout/list1"/>
    <dgm:cxn modelId="{31FBBD81-1D43-44FD-8F4C-EEF2BC9DCD01}" type="presParOf" srcId="{2F922704-96E9-49B3-93F0-D52470BF1DB3}" destId="{CE1F0934-16BA-4395-8FC1-7F42F8D586A2}" srcOrd="1" destOrd="0" presId="urn:microsoft.com/office/officeart/2005/8/layout/list1"/>
    <dgm:cxn modelId="{5A9A3A7C-8D36-4660-82C4-1885E38F343E}" type="presParOf" srcId="{F9268587-11E0-4E2B-9358-7A01DBB0F1D0}" destId="{E8E129ED-A6C0-4993-9167-3D724BBCE0EC}" srcOrd="1" destOrd="0" presId="urn:microsoft.com/office/officeart/2005/8/layout/list1"/>
    <dgm:cxn modelId="{DFCB0F51-68C1-486A-B8E5-24C1BB3DC7A8}" type="presParOf" srcId="{F9268587-11E0-4E2B-9358-7A01DBB0F1D0}" destId="{35877C3B-CCA4-4703-8175-E11D4A6A88FA}" srcOrd="2" destOrd="0" presId="urn:microsoft.com/office/officeart/2005/8/layout/list1"/>
    <dgm:cxn modelId="{94F7C348-0FBE-471C-A6DF-E0A232AA885E}" type="presParOf" srcId="{F9268587-11E0-4E2B-9358-7A01DBB0F1D0}" destId="{3960DB6E-3C03-4FD6-9C72-952EA1FC2DDD}" srcOrd="3" destOrd="0" presId="urn:microsoft.com/office/officeart/2005/8/layout/list1"/>
    <dgm:cxn modelId="{56674697-18D1-46CD-AF93-A9819C14A912}" type="presParOf" srcId="{F9268587-11E0-4E2B-9358-7A01DBB0F1D0}" destId="{0277B68C-38CE-4ECC-9AE7-89B1CCCC4122}" srcOrd="4" destOrd="0" presId="urn:microsoft.com/office/officeart/2005/8/layout/list1"/>
    <dgm:cxn modelId="{A459F57C-7AB2-4304-88DA-FF78989C8CD4}" type="presParOf" srcId="{0277B68C-38CE-4ECC-9AE7-89B1CCCC4122}" destId="{2A88F199-FB5D-43BC-B0C2-F10827833FF1}" srcOrd="0" destOrd="0" presId="urn:microsoft.com/office/officeart/2005/8/layout/list1"/>
    <dgm:cxn modelId="{CA7EB04C-32E6-4C8D-937B-53A462E74AA4}" type="presParOf" srcId="{0277B68C-38CE-4ECC-9AE7-89B1CCCC4122}" destId="{C868E8FA-4DD8-4978-B612-5A1CE0798D6F}" srcOrd="1" destOrd="0" presId="urn:microsoft.com/office/officeart/2005/8/layout/list1"/>
    <dgm:cxn modelId="{4823660F-ABD6-4D07-8099-E6D25E2A7D67}" type="presParOf" srcId="{F9268587-11E0-4E2B-9358-7A01DBB0F1D0}" destId="{1AA62895-89AE-4220-B4C1-127611CACA37}" srcOrd="5" destOrd="0" presId="urn:microsoft.com/office/officeart/2005/8/layout/list1"/>
    <dgm:cxn modelId="{A0BFF195-DFD5-45FD-BD18-17C48DAAA337}" type="presParOf" srcId="{F9268587-11E0-4E2B-9358-7A01DBB0F1D0}" destId="{4127F07D-FCD9-42E3-B855-580AB55F3FF0}" srcOrd="6" destOrd="0" presId="urn:microsoft.com/office/officeart/2005/8/layout/list1"/>
    <dgm:cxn modelId="{10D1B5D5-D80A-4C62-B420-8DF11A1A7278}" type="presParOf" srcId="{F9268587-11E0-4E2B-9358-7A01DBB0F1D0}" destId="{C70A1737-8A55-403F-989E-B8890013698D}" srcOrd="7" destOrd="0" presId="urn:microsoft.com/office/officeart/2005/8/layout/list1"/>
    <dgm:cxn modelId="{AE8DB8C4-ADB0-47A5-973E-4E40B6162B03}" type="presParOf" srcId="{F9268587-11E0-4E2B-9358-7A01DBB0F1D0}" destId="{6EE92717-E699-4E76-B2C4-741BD4562425}" srcOrd="8" destOrd="0" presId="urn:microsoft.com/office/officeart/2005/8/layout/list1"/>
    <dgm:cxn modelId="{BB33E509-65CD-4D70-A2FD-BCFEFAB5DBB7}" type="presParOf" srcId="{6EE92717-E699-4E76-B2C4-741BD4562425}" destId="{2D160C02-6BBE-4CEA-A477-C665215699F9}" srcOrd="0" destOrd="0" presId="urn:microsoft.com/office/officeart/2005/8/layout/list1"/>
    <dgm:cxn modelId="{196B6698-DB20-47B9-9951-B9B10946C14D}" type="presParOf" srcId="{6EE92717-E699-4E76-B2C4-741BD4562425}" destId="{3044CFD8-E191-4333-9834-698A6C325DF8}" srcOrd="1" destOrd="0" presId="urn:microsoft.com/office/officeart/2005/8/layout/list1"/>
    <dgm:cxn modelId="{4649B7A8-0345-409D-B9EB-479BEE0E09D4}" type="presParOf" srcId="{F9268587-11E0-4E2B-9358-7A01DBB0F1D0}" destId="{9DB6B8B7-B4F9-4338-B9DA-D4AEB99C3A85}" srcOrd="9" destOrd="0" presId="urn:microsoft.com/office/officeart/2005/8/layout/list1"/>
    <dgm:cxn modelId="{62857B37-2278-44F3-9096-FCAF093771DB}" type="presParOf" srcId="{F9268587-11E0-4E2B-9358-7A01DBB0F1D0}" destId="{98DB78E3-3A64-4471-83C5-87DFF367BD26}" srcOrd="10" destOrd="0" presId="urn:microsoft.com/office/officeart/2005/8/layout/list1"/>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5B9B87-75C7-40BC-9381-F3DD0DA8159B}">
      <dsp:nvSpPr>
        <dsp:cNvPr id="0" name=""/>
        <dsp:cNvSpPr/>
      </dsp:nvSpPr>
      <dsp:spPr>
        <a:xfrm>
          <a:off x="1547" y="549315"/>
          <a:ext cx="1304550" cy="4698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Evaluations</a:t>
          </a:r>
        </a:p>
      </dsp:txBody>
      <dsp:txXfrm>
        <a:off x="15308" y="563076"/>
        <a:ext cx="1277028" cy="442297"/>
      </dsp:txXfrm>
    </dsp:sp>
    <dsp:sp modelId="{1F051B4A-4FAA-4D39-A54F-113F1AAD879F}">
      <dsp:nvSpPr>
        <dsp:cNvPr id="0" name=""/>
        <dsp:cNvSpPr/>
      </dsp:nvSpPr>
      <dsp:spPr>
        <a:xfrm>
          <a:off x="1461009" y="592135"/>
          <a:ext cx="328411" cy="3841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1461009" y="668971"/>
        <a:ext cx="229888" cy="230506"/>
      </dsp:txXfrm>
    </dsp:sp>
    <dsp:sp modelId="{2C87CC39-137D-40F9-B806-CA3DE4433583}">
      <dsp:nvSpPr>
        <dsp:cNvPr id="0" name=""/>
        <dsp:cNvSpPr/>
      </dsp:nvSpPr>
      <dsp:spPr>
        <a:xfrm>
          <a:off x="1925741" y="551601"/>
          <a:ext cx="1549108" cy="46524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Determine Meeting Flow</a:t>
          </a:r>
        </a:p>
      </dsp:txBody>
      <dsp:txXfrm>
        <a:off x="1939368" y="565228"/>
        <a:ext cx="1521854" cy="437992"/>
      </dsp:txXfrm>
    </dsp:sp>
    <dsp:sp modelId="{A624CD6E-55F1-4E9F-919A-39A169A9373A}">
      <dsp:nvSpPr>
        <dsp:cNvPr id="0" name=""/>
        <dsp:cNvSpPr/>
      </dsp:nvSpPr>
      <dsp:spPr>
        <a:xfrm>
          <a:off x="3629761" y="592135"/>
          <a:ext cx="328411" cy="3841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US" sz="900" kern="1200"/>
        </a:p>
      </dsp:txBody>
      <dsp:txXfrm>
        <a:off x="3629761" y="668971"/>
        <a:ext cx="229888" cy="230506"/>
      </dsp:txXfrm>
    </dsp:sp>
    <dsp:sp modelId="{DB1C513B-FBAF-4F25-9D96-7B13C907F4D3}">
      <dsp:nvSpPr>
        <dsp:cNvPr id="0" name=""/>
        <dsp:cNvSpPr/>
      </dsp:nvSpPr>
      <dsp:spPr>
        <a:xfrm>
          <a:off x="4094493" y="549320"/>
          <a:ext cx="1549108" cy="46980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Meeting Execution &amp; Follow Up</a:t>
          </a:r>
        </a:p>
      </dsp:txBody>
      <dsp:txXfrm>
        <a:off x="4108253" y="563080"/>
        <a:ext cx="1521588" cy="44228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75D0EA-3981-4DD5-9210-53AD5B4C58A9}">
      <dsp:nvSpPr>
        <dsp:cNvPr id="0" name=""/>
        <dsp:cNvSpPr/>
      </dsp:nvSpPr>
      <dsp:spPr>
        <a:xfrm>
          <a:off x="1538608" y="308310"/>
          <a:ext cx="1935576" cy="1935576"/>
        </a:xfrm>
        <a:prstGeom prst="blockArc">
          <a:avLst>
            <a:gd name="adj1" fmla="val 10549121"/>
            <a:gd name="adj2" fmla="val 17431731"/>
            <a:gd name="adj3" fmla="val 4640"/>
          </a:avLst>
        </a:prstGeom>
        <a:solidFill>
          <a:srgbClr val="15608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4A0C560F-E9AA-4A1B-9178-92884A9BA47B}">
      <dsp:nvSpPr>
        <dsp:cNvPr id="0" name=""/>
        <dsp:cNvSpPr/>
      </dsp:nvSpPr>
      <dsp:spPr>
        <a:xfrm>
          <a:off x="1539763" y="427944"/>
          <a:ext cx="1935576" cy="1935576"/>
        </a:xfrm>
        <a:prstGeom prst="blockArc">
          <a:avLst>
            <a:gd name="adj1" fmla="val 4172754"/>
            <a:gd name="adj2" fmla="val 10984485"/>
            <a:gd name="adj3" fmla="val 4640"/>
          </a:avLst>
        </a:prstGeom>
        <a:solidFill>
          <a:srgbClr val="15608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1D96B8AE-B569-4AE1-99B2-A17B07921E5C}">
      <dsp:nvSpPr>
        <dsp:cNvPr id="0" name=""/>
        <dsp:cNvSpPr/>
      </dsp:nvSpPr>
      <dsp:spPr>
        <a:xfrm>
          <a:off x="2256052" y="450711"/>
          <a:ext cx="1935576" cy="1935576"/>
        </a:xfrm>
        <a:prstGeom prst="blockArc">
          <a:avLst>
            <a:gd name="adj1" fmla="val 21300085"/>
            <a:gd name="adj2" fmla="val 6845709"/>
            <a:gd name="adj3" fmla="val 4640"/>
          </a:avLst>
        </a:prstGeom>
        <a:solidFill>
          <a:srgbClr val="15608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CB3F5627-2380-4186-88AC-7DBC0DB511E5}">
      <dsp:nvSpPr>
        <dsp:cNvPr id="0" name=""/>
        <dsp:cNvSpPr/>
      </dsp:nvSpPr>
      <dsp:spPr>
        <a:xfrm>
          <a:off x="2256052" y="285975"/>
          <a:ext cx="1935576" cy="1935576"/>
        </a:xfrm>
        <a:prstGeom prst="blockArc">
          <a:avLst>
            <a:gd name="adj1" fmla="val 14754291"/>
            <a:gd name="adj2" fmla="val 299915"/>
            <a:gd name="adj3" fmla="val 4640"/>
          </a:avLst>
        </a:prstGeom>
        <a:solidFill>
          <a:srgbClr val="15608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70F4B4E2-E51A-40DD-99A8-2A1E9671BADF}">
      <dsp:nvSpPr>
        <dsp:cNvPr id="0" name=""/>
        <dsp:cNvSpPr/>
      </dsp:nvSpPr>
      <dsp:spPr>
        <a:xfrm>
          <a:off x="2392374" y="890600"/>
          <a:ext cx="891061" cy="891061"/>
        </a:xfrm>
        <a:prstGeom prst="ellipse">
          <a:avLst/>
        </a:prstGeom>
        <a:solidFill>
          <a:srgbClr val="156082">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 lastClr="FFFFFF"/>
              </a:solidFill>
              <a:latin typeface="Aptos" panose="02110004020202020204"/>
              <a:ea typeface="+mn-ea"/>
              <a:cs typeface="+mn-cs"/>
            </a:rPr>
            <a:t>Team Member</a:t>
          </a:r>
        </a:p>
      </dsp:txBody>
      <dsp:txXfrm>
        <a:off x="2522867" y="1021093"/>
        <a:ext cx="630075" cy="630075"/>
      </dsp:txXfrm>
    </dsp:sp>
    <dsp:sp modelId="{6A2609F4-752A-4399-90F5-148CC1A1BF3B}">
      <dsp:nvSpPr>
        <dsp:cNvPr id="0" name=""/>
        <dsp:cNvSpPr/>
      </dsp:nvSpPr>
      <dsp:spPr>
        <a:xfrm>
          <a:off x="2410956" y="-78737"/>
          <a:ext cx="853898" cy="939070"/>
        </a:xfrm>
        <a:prstGeom prst="ellipse">
          <a:avLst/>
        </a:prstGeom>
        <a:solidFill>
          <a:srgbClr val="156082">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en-US" sz="600" kern="1200">
              <a:solidFill>
                <a:sysClr val="window" lastClr="FFFFFF"/>
              </a:solidFill>
              <a:latin typeface="Aptos" panose="02110004020202020204"/>
              <a:ea typeface="+mn-ea"/>
              <a:cs typeface="+mn-cs"/>
            </a:rPr>
            <a:t>Communication </a:t>
          </a:r>
        </a:p>
      </dsp:txBody>
      <dsp:txXfrm>
        <a:off x="2536006" y="58787"/>
        <a:ext cx="603798" cy="664022"/>
      </dsp:txXfrm>
    </dsp:sp>
    <dsp:sp modelId="{84742311-E406-495D-8B68-81EAF43367DB}">
      <dsp:nvSpPr>
        <dsp:cNvPr id="0" name=""/>
        <dsp:cNvSpPr/>
      </dsp:nvSpPr>
      <dsp:spPr>
        <a:xfrm>
          <a:off x="3639436" y="762727"/>
          <a:ext cx="1052286" cy="1146808"/>
        </a:xfrm>
        <a:prstGeom prst="ellipse">
          <a:avLst/>
        </a:prstGeom>
        <a:solidFill>
          <a:srgbClr val="156082">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en-US" sz="1400" kern="1200">
              <a:solidFill>
                <a:sysClr val="window" lastClr="FFFFFF"/>
              </a:solidFill>
              <a:latin typeface="Aptos" panose="02110004020202020204"/>
              <a:ea typeface="+mn-ea"/>
              <a:cs typeface="+mn-cs"/>
            </a:rPr>
            <a:t>Attitude</a:t>
          </a:r>
        </a:p>
      </dsp:txBody>
      <dsp:txXfrm>
        <a:off x="3793540" y="930673"/>
        <a:ext cx="744078" cy="810916"/>
      </dsp:txXfrm>
    </dsp:sp>
    <dsp:sp modelId="{63184034-B936-4C0F-9F85-D0A5698D1E53}">
      <dsp:nvSpPr>
        <dsp:cNvPr id="0" name=""/>
        <dsp:cNvSpPr/>
      </dsp:nvSpPr>
      <dsp:spPr>
        <a:xfrm>
          <a:off x="2526033" y="1969593"/>
          <a:ext cx="623743" cy="623743"/>
        </a:xfrm>
        <a:prstGeom prst="ellipse">
          <a:avLst/>
        </a:prstGeom>
        <a:solidFill>
          <a:srgbClr val="156082">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 lastClr="FFFFFF"/>
              </a:solidFill>
              <a:latin typeface="Aptos" panose="02110004020202020204"/>
              <a:ea typeface="+mn-ea"/>
              <a:cs typeface="+mn-cs"/>
            </a:rPr>
            <a:t>Effort</a:t>
          </a:r>
        </a:p>
      </dsp:txBody>
      <dsp:txXfrm>
        <a:off x="2617378" y="2060938"/>
        <a:ext cx="441053" cy="441053"/>
      </dsp:txXfrm>
    </dsp:sp>
    <dsp:sp modelId="{26B56BE0-EFED-4FBB-913A-007ABA36ABB7}">
      <dsp:nvSpPr>
        <dsp:cNvPr id="0" name=""/>
        <dsp:cNvSpPr/>
      </dsp:nvSpPr>
      <dsp:spPr>
        <a:xfrm>
          <a:off x="1029000" y="753839"/>
          <a:ext cx="1069158" cy="1182374"/>
        </a:xfrm>
        <a:prstGeom prst="ellipse">
          <a:avLst/>
        </a:prstGeom>
        <a:solidFill>
          <a:srgbClr val="156082">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25400" rIns="25400" bIns="25400" numCol="1" spcCol="1270" anchor="ctr" anchorCtr="0">
          <a:noAutofit/>
        </a:bodyPr>
        <a:lstStyle/>
        <a:p>
          <a:pPr marL="0" lvl="0" indent="0" algn="ctr" defTabSz="889000">
            <a:lnSpc>
              <a:spcPct val="90000"/>
            </a:lnSpc>
            <a:spcBef>
              <a:spcPct val="0"/>
            </a:spcBef>
            <a:spcAft>
              <a:spcPct val="35000"/>
            </a:spcAft>
            <a:buNone/>
          </a:pPr>
          <a:r>
            <a:rPr lang="en-US" sz="2000" kern="1200">
              <a:solidFill>
                <a:sysClr val="window" lastClr="FFFFFF"/>
              </a:solidFill>
              <a:latin typeface="Aptos" panose="02110004020202020204"/>
              <a:ea typeface="+mn-ea"/>
              <a:cs typeface="+mn-cs"/>
            </a:rPr>
            <a:t>KPI's</a:t>
          </a:r>
        </a:p>
      </dsp:txBody>
      <dsp:txXfrm>
        <a:off x="1185575" y="926994"/>
        <a:ext cx="756008" cy="83606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CD633B-4223-4583-9EC4-69B927848D71}">
      <dsp:nvSpPr>
        <dsp:cNvPr id="0" name=""/>
        <dsp:cNvSpPr/>
      </dsp:nvSpPr>
      <dsp:spPr>
        <a:xfrm>
          <a:off x="1501455" y="109972"/>
          <a:ext cx="2182522" cy="757961"/>
        </a:xfrm>
        <a:prstGeom prst="ellipse">
          <a:avLst/>
        </a:prstGeom>
        <a:solidFill>
          <a:srgbClr val="156082">
            <a:tint val="50000"/>
            <a:alpha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3B57443B-2E76-44C6-9E4B-D145804D0005}">
      <dsp:nvSpPr>
        <dsp:cNvPr id="0" name=""/>
        <dsp:cNvSpPr/>
      </dsp:nvSpPr>
      <dsp:spPr>
        <a:xfrm>
          <a:off x="2384616" y="1965962"/>
          <a:ext cx="422969" cy="270700"/>
        </a:xfrm>
        <a:prstGeom prst="downArrow">
          <a:avLst/>
        </a:prstGeom>
        <a:gradFill rotWithShape="0">
          <a:gsLst>
            <a:gs pos="0">
              <a:srgbClr val="156082">
                <a:tint val="60000"/>
                <a:hueOff val="0"/>
                <a:satOff val="0"/>
                <a:lumOff val="0"/>
                <a:alphaOff val="0"/>
                <a:satMod val="103000"/>
                <a:lumMod val="102000"/>
                <a:tint val="94000"/>
              </a:srgbClr>
            </a:gs>
            <a:gs pos="50000">
              <a:srgbClr val="156082">
                <a:tint val="60000"/>
                <a:hueOff val="0"/>
                <a:satOff val="0"/>
                <a:lumOff val="0"/>
                <a:alphaOff val="0"/>
                <a:satMod val="110000"/>
                <a:lumMod val="100000"/>
                <a:shade val="100000"/>
              </a:srgbClr>
            </a:gs>
            <a:gs pos="100000">
              <a:srgbClr val="156082">
                <a:tint val="60000"/>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dsp:style>
    </dsp:sp>
    <dsp:sp modelId="{5DA47AD9-977D-4A11-A47F-AB75A03E7803}">
      <dsp:nvSpPr>
        <dsp:cNvPr id="0" name=""/>
        <dsp:cNvSpPr/>
      </dsp:nvSpPr>
      <dsp:spPr>
        <a:xfrm>
          <a:off x="1580974" y="2182522"/>
          <a:ext cx="2030253" cy="5075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0904" tIns="120904" rIns="120904" bIns="120904" numCol="1" spcCol="1270" anchor="ctr" anchorCtr="0">
          <a:noAutofit/>
        </a:bodyPr>
        <a:lstStyle/>
        <a:p>
          <a:pPr marL="0" lvl="0" indent="0" algn="ctr" defTabSz="755650">
            <a:lnSpc>
              <a:spcPct val="90000"/>
            </a:lnSpc>
            <a:spcBef>
              <a:spcPct val="0"/>
            </a:spcBef>
            <a:spcAft>
              <a:spcPct val="35000"/>
            </a:spcAft>
            <a:buNone/>
          </a:pPr>
          <a:r>
            <a:rPr lang="en-US" sz="1700" kern="1200">
              <a:solidFill>
                <a:sysClr val="windowText" lastClr="000000">
                  <a:hueOff val="0"/>
                  <a:satOff val="0"/>
                  <a:lumOff val="0"/>
                  <a:alphaOff val="0"/>
                </a:sysClr>
              </a:solidFill>
              <a:latin typeface="Aptos" panose="02110004020202020204"/>
              <a:ea typeface="+mn-ea"/>
              <a:cs typeface="+mn-cs"/>
            </a:rPr>
            <a:t>Communication</a:t>
          </a:r>
        </a:p>
      </dsp:txBody>
      <dsp:txXfrm>
        <a:off x="1580974" y="2182522"/>
        <a:ext cx="2030253" cy="507563"/>
      </dsp:txXfrm>
    </dsp:sp>
    <dsp:sp modelId="{9BF830A1-5B40-431B-B253-D947CCD57533}">
      <dsp:nvSpPr>
        <dsp:cNvPr id="0" name=""/>
        <dsp:cNvSpPr/>
      </dsp:nvSpPr>
      <dsp:spPr>
        <a:xfrm>
          <a:off x="2294946" y="926472"/>
          <a:ext cx="761345" cy="761345"/>
        </a:xfrm>
        <a:prstGeom prst="ellipse">
          <a:avLst/>
        </a:prstGeom>
        <a:gradFill rotWithShape="0">
          <a:gsLst>
            <a:gs pos="0">
              <a:srgbClr val="156082">
                <a:hueOff val="0"/>
                <a:satOff val="0"/>
                <a:lumOff val="0"/>
                <a:alphaOff val="0"/>
                <a:satMod val="103000"/>
                <a:lumMod val="102000"/>
                <a:tint val="94000"/>
              </a:srgbClr>
            </a:gs>
            <a:gs pos="50000">
              <a:srgbClr val="156082">
                <a:hueOff val="0"/>
                <a:satOff val="0"/>
                <a:lumOff val="0"/>
                <a:alphaOff val="0"/>
                <a:satMod val="110000"/>
                <a:lumMod val="100000"/>
                <a:shade val="100000"/>
              </a:srgbClr>
            </a:gs>
            <a:gs pos="100000">
              <a:srgbClr val="156082">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solidFill>
                <a:sysClr val="window" lastClr="FFFFFF"/>
              </a:solidFill>
              <a:latin typeface="Aptos" panose="02110004020202020204"/>
              <a:ea typeface="+mn-ea"/>
              <a:cs typeface="+mn-cs"/>
            </a:rPr>
            <a:t>Respectful</a:t>
          </a:r>
        </a:p>
      </dsp:txBody>
      <dsp:txXfrm>
        <a:off x="2406442" y="1037968"/>
        <a:ext cx="538353" cy="538353"/>
      </dsp:txXfrm>
    </dsp:sp>
    <dsp:sp modelId="{B621F257-2892-40BE-AAC8-7D0BEA313236}">
      <dsp:nvSpPr>
        <dsp:cNvPr id="0" name=""/>
        <dsp:cNvSpPr/>
      </dsp:nvSpPr>
      <dsp:spPr>
        <a:xfrm>
          <a:off x="1750161" y="355294"/>
          <a:ext cx="761345" cy="761345"/>
        </a:xfrm>
        <a:prstGeom prst="ellipse">
          <a:avLst/>
        </a:prstGeom>
        <a:gradFill rotWithShape="0">
          <a:gsLst>
            <a:gs pos="0">
              <a:srgbClr val="156082">
                <a:hueOff val="0"/>
                <a:satOff val="0"/>
                <a:lumOff val="0"/>
                <a:alphaOff val="0"/>
                <a:satMod val="103000"/>
                <a:lumMod val="102000"/>
                <a:tint val="94000"/>
              </a:srgbClr>
            </a:gs>
            <a:gs pos="50000">
              <a:srgbClr val="156082">
                <a:hueOff val="0"/>
                <a:satOff val="0"/>
                <a:lumOff val="0"/>
                <a:alphaOff val="0"/>
                <a:satMod val="110000"/>
                <a:lumMod val="100000"/>
                <a:shade val="100000"/>
              </a:srgbClr>
            </a:gs>
            <a:gs pos="100000">
              <a:srgbClr val="156082">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solidFill>
                <a:sysClr val="window" lastClr="FFFFFF"/>
              </a:solidFill>
              <a:latin typeface="Aptos" panose="02110004020202020204"/>
              <a:ea typeface="+mn-ea"/>
              <a:cs typeface="+mn-cs"/>
            </a:rPr>
            <a:t>Direct </a:t>
          </a:r>
        </a:p>
      </dsp:txBody>
      <dsp:txXfrm>
        <a:off x="1861657" y="466790"/>
        <a:ext cx="538353" cy="538353"/>
      </dsp:txXfrm>
    </dsp:sp>
    <dsp:sp modelId="{20E83084-0B5C-4038-8E5F-B1326D87E9C2}">
      <dsp:nvSpPr>
        <dsp:cNvPr id="0" name=""/>
        <dsp:cNvSpPr/>
      </dsp:nvSpPr>
      <dsp:spPr>
        <a:xfrm>
          <a:off x="2528425" y="171218"/>
          <a:ext cx="761345" cy="761345"/>
        </a:xfrm>
        <a:prstGeom prst="ellipse">
          <a:avLst/>
        </a:prstGeom>
        <a:gradFill rotWithShape="0">
          <a:gsLst>
            <a:gs pos="0">
              <a:srgbClr val="156082">
                <a:hueOff val="0"/>
                <a:satOff val="0"/>
                <a:lumOff val="0"/>
                <a:alphaOff val="0"/>
                <a:satMod val="103000"/>
                <a:lumMod val="102000"/>
                <a:tint val="94000"/>
              </a:srgbClr>
            </a:gs>
            <a:gs pos="50000">
              <a:srgbClr val="156082">
                <a:hueOff val="0"/>
                <a:satOff val="0"/>
                <a:lumOff val="0"/>
                <a:alphaOff val="0"/>
                <a:satMod val="110000"/>
                <a:lumMod val="100000"/>
                <a:shade val="100000"/>
              </a:srgbClr>
            </a:gs>
            <a:gs pos="100000">
              <a:srgbClr val="156082">
                <a:hueOff val="0"/>
                <a:satOff val="0"/>
                <a:lumOff val="0"/>
                <a:alphaOff val="0"/>
                <a:lumMod val="99000"/>
                <a:satMod val="120000"/>
                <a:shade val="78000"/>
              </a:srgb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n-US" sz="800" kern="1200">
              <a:solidFill>
                <a:sysClr val="window" lastClr="FFFFFF"/>
              </a:solidFill>
              <a:latin typeface="Aptos" panose="02110004020202020204"/>
              <a:ea typeface="+mn-ea"/>
              <a:cs typeface="+mn-cs"/>
            </a:rPr>
            <a:t>Proactive</a:t>
          </a:r>
        </a:p>
      </dsp:txBody>
      <dsp:txXfrm>
        <a:off x="2639921" y="282714"/>
        <a:ext cx="538353" cy="538353"/>
      </dsp:txXfrm>
    </dsp:sp>
    <dsp:sp modelId="{F893B5FC-D38C-4E04-A334-D21FF6F8E4E9}">
      <dsp:nvSpPr>
        <dsp:cNvPr id="0" name=""/>
        <dsp:cNvSpPr/>
      </dsp:nvSpPr>
      <dsp:spPr>
        <a:xfrm>
          <a:off x="1411786" y="16918"/>
          <a:ext cx="2368629" cy="1894903"/>
        </a:xfrm>
        <a:prstGeom prst="funnel">
          <a:avLst/>
        </a:prstGeom>
        <a:solidFill>
          <a:sysClr val="window" lastClr="FFFFFF">
            <a:alpha val="40000"/>
            <a:hueOff val="0"/>
            <a:satOff val="0"/>
            <a:lumOff val="0"/>
            <a:alphaOff val="0"/>
          </a:sysClr>
        </a:solidFill>
        <a:ln w="6350" cap="flat" cmpd="sng" algn="ctr">
          <a:solidFill>
            <a:srgbClr val="156082">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877C3B-CCA4-4703-8175-E11D4A6A88FA}">
      <dsp:nvSpPr>
        <dsp:cNvPr id="0" name=""/>
        <dsp:cNvSpPr/>
      </dsp:nvSpPr>
      <dsp:spPr>
        <a:xfrm>
          <a:off x="0" y="237845"/>
          <a:ext cx="3657600" cy="340200"/>
        </a:xfrm>
        <a:prstGeom prst="rect">
          <a:avLst/>
        </a:prstGeom>
        <a:solidFill>
          <a:srgbClr val="156082">
            <a:lumMod val="40000"/>
            <a:lumOff val="60000"/>
            <a:alpha val="90000"/>
          </a:srgb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83870" tIns="166624" rIns="283870"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Calibri"/>
              <a:ea typeface="+mn-ea"/>
              <a:cs typeface="+mn-cs"/>
            </a:rPr>
            <a:t>Do they bring a positive attitude everyday? </a:t>
          </a:r>
        </a:p>
      </dsp:txBody>
      <dsp:txXfrm>
        <a:off x="0" y="237845"/>
        <a:ext cx="3657600" cy="340200"/>
      </dsp:txXfrm>
    </dsp:sp>
    <dsp:sp modelId="{CE1F0934-16BA-4395-8FC1-7F42F8D586A2}">
      <dsp:nvSpPr>
        <dsp:cNvPr id="0" name=""/>
        <dsp:cNvSpPr/>
      </dsp:nvSpPr>
      <dsp:spPr>
        <a:xfrm>
          <a:off x="182880" y="119765"/>
          <a:ext cx="2560320" cy="236160"/>
        </a:xfrm>
        <a:prstGeom prst="roundRect">
          <a:avLst/>
        </a:prstGeom>
        <a:solidFill>
          <a:srgbClr val="00B05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6774" tIns="0" rIns="96774" bIns="0" numCol="1" spcCol="1270" anchor="ctr" anchorCtr="0">
          <a:noAutofit/>
        </a:bodyPr>
        <a:lstStyle/>
        <a:p>
          <a:pPr marL="0" lvl="0" indent="0" algn="l" defTabSz="355600">
            <a:lnSpc>
              <a:spcPct val="90000"/>
            </a:lnSpc>
            <a:spcBef>
              <a:spcPct val="0"/>
            </a:spcBef>
            <a:spcAft>
              <a:spcPct val="35000"/>
            </a:spcAft>
            <a:buNone/>
          </a:pPr>
          <a:r>
            <a:rPr lang="en-US" sz="800" kern="1200">
              <a:solidFill>
                <a:sysClr val="window" lastClr="FFFFFF"/>
              </a:solidFill>
              <a:latin typeface="Calibri"/>
              <a:ea typeface="+mn-ea"/>
              <a:cs typeface="+mn-cs"/>
            </a:rPr>
            <a:t>Attitude</a:t>
          </a:r>
        </a:p>
      </dsp:txBody>
      <dsp:txXfrm>
        <a:off x="194408" y="131293"/>
        <a:ext cx="2537264" cy="213104"/>
      </dsp:txXfrm>
    </dsp:sp>
    <dsp:sp modelId="{4127F07D-FCD9-42E3-B855-580AB55F3FF0}">
      <dsp:nvSpPr>
        <dsp:cNvPr id="0" name=""/>
        <dsp:cNvSpPr/>
      </dsp:nvSpPr>
      <dsp:spPr>
        <a:xfrm>
          <a:off x="0" y="739325"/>
          <a:ext cx="3657600" cy="340200"/>
        </a:xfrm>
        <a:prstGeom prst="rect">
          <a:avLst/>
        </a:prstGeom>
        <a:solidFill>
          <a:srgbClr val="156082">
            <a:lumMod val="40000"/>
            <a:lumOff val="60000"/>
            <a:alpha val="90000"/>
          </a:srgb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83870" tIns="166624" rIns="283870"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Calibri"/>
              <a:ea typeface="+mn-ea"/>
              <a:cs typeface="+mn-cs"/>
            </a:rPr>
            <a:t>Do they display commitment to best practives or meet GP / Start Goal?</a:t>
          </a:r>
        </a:p>
      </dsp:txBody>
      <dsp:txXfrm>
        <a:off x="0" y="739325"/>
        <a:ext cx="3657600" cy="340200"/>
      </dsp:txXfrm>
    </dsp:sp>
    <dsp:sp modelId="{C868E8FA-4DD8-4978-B612-5A1CE0798D6F}">
      <dsp:nvSpPr>
        <dsp:cNvPr id="0" name=""/>
        <dsp:cNvSpPr/>
      </dsp:nvSpPr>
      <dsp:spPr>
        <a:xfrm>
          <a:off x="182880" y="621245"/>
          <a:ext cx="2560320" cy="236160"/>
        </a:xfrm>
        <a:prstGeom prst="roundRect">
          <a:avLst/>
        </a:prstGeom>
        <a:solidFill>
          <a:srgbClr val="00B05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6774" tIns="0" rIns="96774" bIns="0" numCol="1" spcCol="1270" anchor="ctr" anchorCtr="0">
          <a:noAutofit/>
        </a:bodyPr>
        <a:lstStyle/>
        <a:p>
          <a:pPr marL="0" lvl="0" indent="0" algn="l" defTabSz="355600">
            <a:lnSpc>
              <a:spcPct val="90000"/>
            </a:lnSpc>
            <a:spcBef>
              <a:spcPct val="0"/>
            </a:spcBef>
            <a:spcAft>
              <a:spcPct val="35000"/>
            </a:spcAft>
            <a:buNone/>
          </a:pPr>
          <a:r>
            <a:rPr lang="en-US" sz="800" kern="1200">
              <a:solidFill>
                <a:sysClr val="window" lastClr="FFFFFF"/>
              </a:solidFill>
              <a:latin typeface="Calibri"/>
              <a:ea typeface="+mn-ea"/>
              <a:cs typeface="+mn-cs"/>
            </a:rPr>
            <a:t>Best Practices / GP </a:t>
          </a:r>
        </a:p>
      </dsp:txBody>
      <dsp:txXfrm>
        <a:off x="194408" y="632773"/>
        <a:ext cx="2537264" cy="213104"/>
      </dsp:txXfrm>
    </dsp:sp>
    <dsp:sp modelId="{98DB78E3-3A64-4471-83C5-87DFF367BD26}">
      <dsp:nvSpPr>
        <dsp:cNvPr id="0" name=""/>
        <dsp:cNvSpPr/>
      </dsp:nvSpPr>
      <dsp:spPr>
        <a:xfrm>
          <a:off x="0" y="1229082"/>
          <a:ext cx="3657600" cy="453600"/>
        </a:xfrm>
        <a:prstGeom prst="rect">
          <a:avLst/>
        </a:prstGeom>
        <a:solidFill>
          <a:srgbClr val="156082">
            <a:lumMod val="40000"/>
            <a:lumOff val="60000"/>
            <a:alpha val="90000"/>
          </a:srgb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83870" tIns="166624" rIns="283870" bIns="56896"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hueOff val="0"/>
                  <a:satOff val="0"/>
                  <a:lumOff val="0"/>
                  <a:alphaOff val="0"/>
                </a:sysClr>
              </a:solidFill>
              <a:latin typeface="Calibri"/>
              <a:ea typeface="+mn-ea"/>
              <a:cs typeface="+mn-cs"/>
            </a:rPr>
            <a:t>Do they adhear to the 5 elements of 'culture' on a consistent basis/Are they a good team member?</a:t>
          </a:r>
        </a:p>
      </dsp:txBody>
      <dsp:txXfrm>
        <a:off x="0" y="1229082"/>
        <a:ext cx="3657600" cy="453600"/>
      </dsp:txXfrm>
    </dsp:sp>
    <dsp:sp modelId="{3044CFD8-E191-4333-9834-698A6C325DF8}">
      <dsp:nvSpPr>
        <dsp:cNvPr id="0" name=""/>
        <dsp:cNvSpPr/>
      </dsp:nvSpPr>
      <dsp:spPr>
        <a:xfrm>
          <a:off x="182880" y="1122725"/>
          <a:ext cx="2560320" cy="236160"/>
        </a:xfrm>
        <a:prstGeom prst="roundRect">
          <a:avLst/>
        </a:prstGeom>
        <a:solidFill>
          <a:srgbClr val="00B05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6774" tIns="0" rIns="96774" bIns="0" numCol="1" spcCol="1270" anchor="ctr" anchorCtr="0">
          <a:noAutofit/>
        </a:bodyPr>
        <a:lstStyle/>
        <a:p>
          <a:pPr marL="0" lvl="0" indent="0" algn="l" defTabSz="355600">
            <a:lnSpc>
              <a:spcPct val="90000"/>
            </a:lnSpc>
            <a:spcBef>
              <a:spcPct val="0"/>
            </a:spcBef>
            <a:spcAft>
              <a:spcPct val="35000"/>
            </a:spcAft>
            <a:buNone/>
          </a:pPr>
          <a:r>
            <a:rPr lang="en-US" sz="800" kern="1200">
              <a:solidFill>
                <a:sysClr val="window" lastClr="FFFFFF"/>
              </a:solidFill>
              <a:latin typeface="Calibri"/>
              <a:ea typeface="+mn-ea"/>
              <a:cs typeface="+mn-cs"/>
            </a:rPr>
            <a:t>Team  </a:t>
          </a:r>
        </a:p>
      </dsp:txBody>
      <dsp:txXfrm>
        <a:off x="194408" y="1134253"/>
        <a:ext cx="2537264" cy="21310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layout4.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1359FDE9059B4C8FA2613E5FAC22B6" ma:contentTypeVersion="6" ma:contentTypeDescription="Create a new document." ma:contentTypeScope="" ma:versionID="55b2f854a9cfe1a84d0921d4f3a63a56">
  <xsd:schema xmlns:xsd="http://www.w3.org/2001/XMLSchema" xmlns:xs="http://www.w3.org/2001/XMLSchema" xmlns:p="http://schemas.microsoft.com/office/2006/metadata/properties" xmlns:ns2="f0f1be52-8302-43ed-9328-88bc26e4a090" targetNamespace="http://schemas.microsoft.com/office/2006/metadata/properties" ma:root="true" ma:fieldsID="68e481cc609e79a20a052a9f6c7d882c" ns2:_="">
    <xsd:import namespace="f0f1be52-8302-43ed-9328-88bc26e4a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f1be52-8302-43ed-9328-88bc26e4a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006D31-2EE2-47BA-B298-D90F29B8E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f1be52-8302-43ed-9328-88bc26e4a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9691BF-D47F-4841-8604-5CB6B6427C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A3BB31-F52D-4A5A-B2BF-F76C2DEC6E38}">
  <ds:schemaRefs>
    <ds:schemaRef ds:uri="http://schemas.openxmlformats.org/officeDocument/2006/bibliography"/>
  </ds:schemaRefs>
</ds:datastoreItem>
</file>

<file path=customXml/itemProps4.xml><?xml version="1.0" encoding="utf-8"?>
<ds:datastoreItem xmlns:ds="http://schemas.openxmlformats.org/officeDocument/2006/customXml" ds:itemID="{A3F9DD9F-3764-428C-B87B-49284740E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3981</Words>
  <Characters>22695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Carrico</dc:creator>
  <cp:keywords/>
  <dc:description/>
  <cp:lastModifiedBy>Amanda Barrios</cp:lastModifiedBy>
  <cp:revision>9</cp:revision>
  <dcterms:created xsi:type="dcterms:W3CDTF">2024-06-27T16:46:00Z</dcterms:created>
  <dcterms:modified xsi:type="dcterms:W3CDTF">2024-07-01T17:21:00Z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0x010100981359FDE9059B4C8FA2613E5FAC22B6</vt:lpwstr>
  </property>
</Properties>
</file>